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05B0E">
      <w:pPr>
        <w:pStyle w:val="2"/>
        <w:adjustRightInd w:val="0"/>
        <w:snapToGrid w:val="0"/>
        <w:spacing w:line="440" w:lineRule="atLeast"/>
        <w:ind w:firstLine="567"/>
        <w:jc w:val="center"/>
        <w:rPr>
          <w:rFonts w:hint="eastAsia" w:ascii="仿宋" w:hAnsi="仿宋" w:eastAsia="仿宋" w:cs="仿宋"/>
          <w:sz w:val="28"/>
          <w:szCs w:val="28"/>
        </w:rPr>
      </w:pPr>
    </w:p>
    <w:p w14:paraId="22DA3DB9">
      <w:pPr>
        <w:pStyle w:val="2"/>
        <w:adjustRightInd w:val="0"/>
        <w:snapToGrid w:val="0"/>
        <w:spacing w:line="440" w:lineRule="atLeast"/>
        <w:ind w:firstLine="567"/>
        <w:jc w:val="center"/>
        <w:rPr>
          <w:rFonts w:hint="eastAsia" w:ascii="仿宋" w:hAnsi="仿宋" w:eastAsia="仿宋" w:cs="仿宋"/>
          <w:sz w:val="44"/>
          <w:szCs w:val="44"/>
        </w:rPr>
      </w:pPr>
    </w:p>
    <w:p w14:paraId="31029D5F">
      <w:pPr>
        <w:pStyle w:val="2"/>
        <w:adjustRightInd w:val="0"/>
        <w:snapToGrid w:val="0"/>
        <w:spacing w:line="440" w:lineRule="atLeast"/>
        <w:ind w:firstLine="567"/>
        <w:jc w:val="center"/>
        <w:rPr>
          <w:rFonts w:hint="eastAsia" w:ascii="仿宋" w:hAnsi="仿宋" w:eastAsia="仿宋" w:cs="仿宋"/>
          <w:sz w:val="44"/>
          <w:szCs w:val="44"/>
          <w:lang w:eastAsia="zh-CN"/>
        </w:rPr>
      </w:pPr>
      <w:r>
        <w:rPr>
          <w:rFonts w:hint="eastAsia" w:ascii="仿宋" w:hAnsi="仿宋" w:eastAsia="仿宋" w:cs="仿宋"/>
          <w:sz w:val="44"/>
          <w:szCs w:val="44"/>
          <w:lang w:eastAsia="zh-CN"/>
        </w:rPr>
        <w:t>国药同煤总医院</w:t>
      </w:r>
    </w:p>
    <w:p w14:paraId="691E1E8D">
      <w:pPr>
        <w:pStyle w:val="2"/>
        <w:adjustRightInd w:val="0"/>
        <w:snapToGrid w:val="0"/>
        <w:spacing w:line="440" w:lineRule="atLeast"/>
        <w:ind w:firstLine="567"/>
        <w:jc w:val="center"/>
        <w:rPr>
          <w:rFonts w:hint="eastAsia" w:ascii="仿宋" w:hAnsi="仿宋" w:eastAsia="仿宋" w:cs="仿宋"/>
          <w:sz w:val="44"/>
          <w:szCs w:val="44"/>
          <w:u w:val="none"/>
          <w:lang w:val="en-US" w:eastAsia="zh-CN"/>
        </w:rPr>
      </w:pPr>
      <w:r>
        <w:rPr>
          <w:rFonts w:hint="eastAsia" w:ascii="仿宋" w:hAnsi="仿宋" w:eastAsia="仿宋" w:cs="仿宋"/>
          <w:sz w:val="44"/>
          <w:szCs w:val="44"/>
          <w:u w:val="single"/>
          <w:lang w:val="en-US" w:eastAsia="zh-CN"/>
        </w:rPr>
        <w:t>xxxxxxxxxxxxxxxxxxxxxxxxxxx</w:t>
      </w:r>
      <w:r>
        <w:rPr>
          <w:rFonts w:hint="eastAsia" w:ascii="仿宋" w:hAnsi="仿宋" w:eastAsia="仿宋" w:cs="仿宋"/>
          <w:sz w:val="44"/>
          <w:szCs w:val="44"/>
          <w:u w:val="none"/>
          <w:lang w:val="en-US" w:eastAsia="zh-CN"/>
        </w:rPr>
        <w:t xml:space="preserve"> </w:t>
      </w:r>
    </w:p>
    <w:p w14:paraId="1FDE9C75">
      <w:pPr>
        <w:pStyle w:val="2"/>
        <w:adjustRightInd w:val="0"/>
        <w:snapToGrid w:val="0"/>
        <w:spacing w:line="440" w:lineRule="atLeast"/>
        <w:ind w:firstLine="567"/>
        <w:jc w:val="center"/>
        <w:rPr>
          <w:rFonts w:hint="eastAsia" w:ascii="仿宋" w:hAnsi="仿宋" w:eastAsia="仿宋" w:cs="仿宋"/>
          <w:sz w:val="48"/>
          <w:szCs w:val="48"/>
        </w:rPr>
      </w:pPr>
      <w:r>
        <w:rPr>
          <w:rFonts w:hint="eastAsia" w:ascii="仿宋" w:hAnsi="仿宋" w:eastAsia="仿宋" w:cs="仿宋"/>
          <w:sz w:val="44"/>
          <w:szCs w:val="44"/>
        </w:rPr>
        <w:t>项目</w:t>
      </w:r>
      <w:r>
        <w:rPr>
          <w:rFonts w:hint="eastAsia" w:ascii="仿宋" w:hAnsi="仿宋" w:eastAsia="仿宋" w:cs="仿宋"/>
          <w:sz w:val="44"/>
          <w:szCs w:val="44"/>
          <w:lang w:eastAsia="zh-CN"/>
        </w:rPr>
        <w:t>施工</w:t>
      </w:r>
      <w:r>
        <w:rPr>
          <w:rFonts w:hint="eastAsia" w:ascii="仿宋" w:hAnsi="仿宋" w:eastAsia="仿宋" w:cs="仿宋"/>
          <w:sz w:val="44"/>
          <w:szCs w:val="44"/>
        </w:rPr>
        <w:t>合同</w:t>
      </w:r>
    </w:p>
    <w:p w14:paraId="559A281C">
      <w:pPr>
        <w:adjustRightInd w:val="0"/>
        <w:snapToGrid w:val="0"/>
        <w:spacing w:line="440" w:lineRule="atLeast"/>
        <w:ind w:firstLine="567"/>
        <w:rPr>
          <w:rFonts w:hint="eastAsia" w:ascii="仿宋" w:hAnsi="仿宋" w:eastAsia="仿宋" w:cs="仿宋"/>
          <w:sz w:val="44"/>
          <w:szCs w:val="44"/>
        </w:rPr>
      </w:pPr>
    </w:p>
    <w:p w14:paraId="04FB1E69">
      <w:pPr>
        <w:adjustRightInd w:val="0"/>
        <w:snapToGrid w:val="0"/>
        <w:spacing w:line="440" w:lineRule="atLeast"/>
        <w:ind w:firstLine="567"/>
        <w:rPr>
          <w:rFonts w:hint="eastAsia" w:ascii="仿宋" w:hAnsi="仿宋" w:eastAsia="仿宋" w:cs="仿宋"/>
          <w:sz w:val="28"/>
          <w:szCs w:val="28"/>
        </w:rPr>
      </w:pPr>
    </w:p>
    <w:p w14:paraId="44ADA9D0">
      <w:pPr>
        <w:adjustRightInd w:val="0"/>
        <w:snapToGrid w:val="0"/>
        <w:spacing w:line="440" w:lineRule="atLeast"/>
        <w:ind w:firstLine="567"/>
        <w:rPr>
          <w:rFonts w:hint="eastAsia" w:ascii="仿宋" w:hAnsi="仿宋" w:eastAsia="仿宋" w:cs="仿宋"/>
          <w:sz w:val="28"/>
          <w:szCs w:val="28"/>
        </w:rPr>
      </w:pPr>
    </w:p>
    <w:p w14:paraId="59B29433">
      <w:pPr>
        <w:adjustRightInd w:val="0"/>
        <w:snapToGrid w:val="0"/>
        <w:spacing w:line="440" w:lineRule="atLeast"/>
        <w:ind w:firstLine="567"/>
        <w:rPr>
          <w:rFonts w:hint="eastAsia" w:ascii="仿宋" w:hAnsi="仿宋" w:eastAsia="仿宋" w:cs="仿宋"/>
          <w:sz w:val="28"/>
          <w:szCs w:val="28"/>
        </w:rPr>
      </w:pPr>
    </w:p>
    <w:p w14:paraId="6B50B9C1">
      <w:pPr>
        <w:adjustRightInd w:val="0"/>
        <w:snapToGrid w:val="0"/>
        <w:spacing w:line="440" w:lineRule="atLeast"/>
        <w:rPr>
          <w:rFonts w:hint="eastAsia" w:ascii="仿宋" w:hAnsi="仿宋" w:eastAsia="仿宋" w:cs="仿宋"/>
          <w:sz w:val="28"/>
          <w:szCs w:val="28"/>
        </w:rPr>
      </w:pPr>
    </w:p>
    <w:p w14:paraId="09843BDC">
      <w:pPr>
        <w:pStyle w:val="2"/>
        <w:ind w:firstLine="964" w:firstLineChars="300"/>
        <w:rPr>
          <w:rFonts w:hint="eastAsia" w:ascii="仿宋" w:hAnsi="仿宋" w:eastAsia="仿宋" w:cs="仿宋"/>
          <w:u w:val="single"/>
          <w:lang w:eastAsia="zh-CN"/>
        </w:rPr>
      </w:pPr>
      <w:r>
        <w:rPr>
          <w:rFonts w:hint="eastAsia" w:ascii="仿宋" w:hAnsi="仿宋" w:eastAsia="仿宋" w:cs="仿宋"/>
        </w:rPr>
        <w:t>发包方：</w:t>
      </w:r>
      <w:r>
        <w:rPr>
          <w:rFonts w:hint="eastAsia" w:ascii="仿宋" w:hAnsi="仿宋" w:eastAsia="仿宋" w:cs="仿宋"/>
          <w:u w:val="none"/>
          <w:lang w:eastAsia="zh-CN"/>
        </w:rPr>
        <w:t>国药同煤总医院</w:t>
      </w:r>
    </w:p>
    <w:p w14:paraId="237A900C">
      <w:pPr>
        <w:pStyle w:val="2"/>
        <w:ind w:firstLine="964" w:firstLineChars="300"/>
        <w:rPr>
          <w:rFonts w:hint="eastAsia" w:ascii="仿宋" w:hAnsi="仿宋" w:eastAsia="仿宋" w:cs="仿宋"/>
          <w:lang w:val="en-US" w:eastAsia="zh-CN"/>
        </w:rPr>
      </w:pPr>
      <w:r>
        <w:rPr>
          <w:rFonts w:hint="eastAsia" w:ascii="仿宋" w:hAnsi="仿宋" w:eastAsia="仿宋" w:cs="仿宋"/>
        </w:rPr>
        <w:t>承包方：</w:t>
      </w:r>
      <w:r>
        <w:rPr>
          <w:rFonts w:hint="eastAsia" w:ascii="仿宋" w:hAnsi="仿宋" w:eastAsia="仿宋" w:cs="仿宋"/>
          <w:lang w:val="en-US" w:eastAsia="zh-CN"/>
        </w:rPr>
        <w:t xml:space="preserve">                         </w:t>
      </w:r>
    </w:p>
    <w:p w14:paraId="3AAC030E">
      <w:pPr>
        <w:pStyle w:val="2"/>
        <w:ind w:firstLine="964" w:firstLineChars="300"/>
        <w:rPr>
          <w:rFonts w:hint="eastAsia" w:ascii="仿宋" w:hAnsi="仿宋" w:eastAsia="仿宋" w:cs="仿宋"/>
          <w:lang w:val="en-US" w:eastAsia="zh-CN"/>
        </w:rPr>
      </w:pPr>
      <w:r>
        <w:rPr>
          <w:rFonts w:hint="eastAsia" w:ascii="仿宋" w:hAnsi="仿宋" w:eastAsia="仿宋" w:cs="仿宋"/>
          <w:lang w:val="en-US" w:eastAsia="zh-CN"/>
        </w:rPr>
        <w:t>合同价：万元</w:t>
      </w:r>
    </w:p>
    <w:p w14:paraId="4D3524F8">
      <w:pPr>
        <w:pStyle w:val="2"/>
        <w:ind w:firstLine="964" w:firstLineChars="300"/>
        <w:rPr>
          <w:rFonts w:hint="eastAsia" w:ascii="仿宋" w:hAnsi="仿宋" w:eastAsia="仿宋" w:cs="仿宋"/>
          <w:lang w:val="en-US" w:eastAsia="zh-CN"/>
        </w:rPr>
      </w:pPr>
      <w:r>
        <w:rPr>
          <w:rFonts w:hint="eastAsia" w:ascii="仿宋" w:hAnsi="仿宋" w:eastAsia="仿宋" w:cs="仿宋"/>
          <w:lang w:val="en-US" w:eastAsia="zh-CN"/>
        </w:rPr>
        <w:t>质保金：万元</w:t>
      </w:r>
    </w:p>
    <w:p w14:paraId="14871678">
      <w:pPr>
        <w:ind w:firstLine="964" w:firstLineChars="3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注意：合同价与质保金需要单独开票</w:t>
      </w:r>
    </w:p>
    <w:p w14:paraId="4627182A">
      <w:pPr>
        <w:pStyle w:val="2"/>
        <w:adjustRightInd w:val="0"/>
        <w:snapToGrid w:val="0"/>
        <w:spacing w:line="440" w:lineRule="atLeast"/>
        <w:jc w:val="both"/>
        <w:rPr>
          <w:rFonts w:hint="eastAsia" w:ascii="仿宋" w:hAnsi="仿宋" w:eastAsia="仿宋" w:cs="仿宋"/>
        </w:rPr>
      </w:pPr>
    </w:p>
    <w:p w14:paraId="5D7C4BFD">
      <w:pPr>
        <w:rPr>
          <w:rFonts w:hint="eastAsia" w:ascii="仿宋" w:hAnsi="仿宋" w:eastAsia="仿宋" w:cs="仿宋"/>
        </w:rPr>
      </w:pPr>
    </w:p>
    <w:p w14:paraId="536AF3B0">
      <w:pPr>
        <w:pStyle w:val="2"/>
        <w:adjustRightInd w:val="0"/>
        <w:snapToGrid w:val="0"/>
        <w:spacing w:line="440" w:lineRule="atLeast"/>
        <w:ind w:firstLine="567"/>
        <w:jc w:val="center"/>
        <w:rPr>
          <w:rFonts w:hint="eastAsia" w:ascii="仿宋" w:hAnsi="仿宋" w:eastAsia="仿宋" w:cs="仿宋"/>
        </w:rPr>
      </w:pPr>
      <w:r>
        <w:rPr>
          <w:rFonts w:hint="eastAsia" w:ascii="仿宋" w:hAnsi="仿宋" w:eastAsia="仿宋" w:cs="仿宋"/>
        </w:rPr>
        <w:t>二○二</w:t>
      </w:r>
      <w:r>
        <w:rPr>
          <w:rFonts w:hint="eastAsia" w:ascii="仿宋" w:hAnsi="仿宋" w:eastAsia="仿宋" w:cs="仿宋"/>
          <w:lang w:val="en-US" w:eastAsia="zh-CN"/>
        </w:rPr>
        <w:t>四</w:t>
      </w:r>
      <w:r>
        <w:rPr>
          <w:rFonts w:hint="eastAsia" w:ascii="仿宋" w:hAnsi="仿宋" w:eastAsia="仿宋" w:cs="仿宋"/>
        </w:rPr>
        <w:t>年</w:t>
      </w:r>
    </w:p>
    <w:p w14:paraId="6C52172B">
      <w:pPr>
        <w:rPr>
          <w:rFonts w:hint="eastAsia" w:ascii="仿宋" w:hAnsi="仿宋" w:eastAsia="仿宋" w:cs="仿宋"/>
          <w:sz w:val="28"/>
          <w:szCs w:val="28"/>
        </w:rPr>
      </w:pPr>
    </w:p>
    <w:p w14:paraId="5804CEA3">
      <w:pPr>
        <w:pStyle w:val="2"/>
        <w:adjustRightInd w:val="0"/>
        <w:snapToGrid w:val="0"/>
        <w:spacing w:line="440" w:lineRule="atLeast"/>
        <w:ind w:firstLine="567"/>
        <w:jc w:val="center"/>
        <w:rPr>
          <w:rFonts w:hint="eastAsia" w:ascii="仿宋" w:hAnsi="仿宋" w:eastAsia="仿宋" w:cs="仿宋"/>
          <w:sz w:val="44"/>
          <w:szCs w:val="44"/>
        </w:rPr>
      </w:pPr>
      <w:r>
        <w:rPr>
          <w:rFonts w:hint="eastAsia" w:ascii="仿宋" w:hAnsi="仿宋" w:eastAsia="仿宋" w:cs="仿宋"/>
          <w:sz w:val="44"/>
          <w:szCs w:val="44"/>
          <w:lang w:eastAsia="zh-CN"/>
        </w:rPr>
        <w:t>国药同煤总医院</w:t>
      </w:r>
    </w:p>
    <w:p w14:paraId="06F1F346">
      <w:pPr>
        <w:pStyle w:val="2"/>
        <w:adjustRightInd w:val="0"/>
        <w:snapToGrid w:val="0"/>
        <w:spacing w:line="440" w:lineRule="atLeast"/>
        <w:ind w:firstLine="567"/>
        <w:jc w:val="center"/>
        <w:rPr>
          <w:rFonts w:hint="eastAsia" w:ascii="仿宋" w:hAnsi="仿宋" w:eastAsia="仿宋" w:cs="仿宋"/>
          <w:sz w:val="44"/>
          <w:szCs w:val="44"/>
          <w:lang w:val="en-US" w:eastAsia="zh-CN"/>
        </w:rPr>
      </w:pPr>
      <w:r>
        <w:rPr>
          <w:rFonts w:hint="eastAsia" w:ascii="仿宋" w:hAnsi="仿宋" w:eastAsia="仿宋" w:cs="仿宋"/>
          <w:sz w:val="44"/>
          <w:szCs w:val="44"/>
          <w:u w:val="single"/>
          <w:lang w:val="en-US" w:eastAsia="zh-CN"/>
        </w:rPr>
        <w:t>xxxxxxxxxxxxxxxxxxxxxxx</w:t>
      </w:r>
    </w:p>
    <w:p w14:paraId="44C33554">
      <w:pPr>
        <w:pStyle w:val="2"/>
        <w:adjustRightInd w:val="0"/>
        <w:snapToGrid w:val="0"/>
        <w:spacing w:line="440" w:lineRule="atLeast"/>
        <w:ind w:firstLine="567"/>
        <w:jc w:val="center"/>
        <w:rPr>
          <w:rFonts w:hint="eastAsia" w:ascii="仿宋" w:hAnsi="仿宋" w:eastAsia="仿宋" w:cs="仿宋"/>
          <w:sz w:val="48"/>
          <w:szCs w:val="48"/>
        </w:rPr>
      </w:pPr>
      <w:r>
        <w:rPr>
          <w:rFonts w:hint="eastAsia" w:ascii="仿宋" w:hAnsi="仿宋" w:eastAsia="仿宋" w:cs="仿宋"/>
          <w:sz w:val="44"/>
          <w:szCs w:val="44"/>
          <w:lang w:eastAsia="zh-CN"/>
        </w:rPr>
        <w:t>项目施工合同</w:t>
      </w:r>
    </w:p>
    <w:p w14:paraId="0EDFBBE6">
      <w:pPr>
        <w:adjustRightInd w:val="0"/>
        <w:snapToGrid w:val="0"/>
        <w:spacing w:line="440" w:lineRule="atLeast"/>
        <w:ind w:firstLine="567"/>
        <w:rPr>
          <w:rFonts w:hint="eastAsia" w:ascii="仿宋" w:hAnsi="仿宋" w:eastAsia="仿宋" w:cs="仿宋"/>
          <w:sz w:val="28"/>
          <w:szCs w:val="28"/>
          <w:u w:val="single"/>
          <w:lang w:eastAsia="zh-CN"/>
        </w:rPr>
      </w:pPr>
      <w:r>
        <w:rPr>
          <w:rFonts w:hint="eastAsia" w:ascii="仿宋" w:hAnsi="仿宋" w:eastAsia="仿宋" w:cs="仿宋"/>
          <w:sz w:val="28"/>
          <w:szCs w:val="28"/>
        </w:rPr>
        <w:t xml:space="preserve">发包方： </w:t>
      </w:r>
      <w:r>
        <w:rPr>
          <w:rFonts w:hint="eastAsia" w:ascii="仿宋" w:hAnsi="仿宋" w:eastAsia="仿宋" w:cs="仿宋"/>
          <w:sz w:val="28"/>
          <w:szCs w:val="28"/>
          <w:u w:val="single"/>
          <w:lang w:eastAsia="zh-CN"/>
        </w:rPr>
        <w:t>国药同煤总医院</w:t>
      </w:r>
    </w:p>
    <w:p w14:paraId="0E6F8530">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u w:val="single"/>
          <w:lang w:val="en-US" w:eastAsia="zh-Hans"/>
        </w:rPr>
        <w:t>法定代表人</w:t>
      </w:r>
      <w:r>
        <w:rPr>
          <w:rFonts w:hint="eastAsia" w:ascii="仿宋" w:hAnsi="仿宋" w:eastAsia="仿宋" w:cs="仿宋"/>
          <w:sz w:val="28"/>
          <w:szCs w:val="28"/>
          <w:u w:val="single"/>
          <w:lang w:eastAsia="zh-Hans"/>
        </w:rPr>
        <w:t>：</w:t>
      </w:r>
      <w:r>
        <w:rPr>
          <w:rFonts w:hint="eastAsia" w:ascii="仿宋" w:hAnsi="仿宋" w:eastAsia="仿宋" w:cs="仿宋"/>
          <w:sz w:val="28"/>
          <w:szCs w:val="28"/>
          <w:u w:val="single"/>
          <w:lang w:val="en-US" w:eastAsia="zh-CN"/>
        </w:rPr>
        <w:t>马东</w:t>
      </w:r>
    </w:p>
    <w:p w14:paraId="10449D24">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 xml:space="preserve">承包方： </w:t>
      </w:r>
      <w:r>
        <w:rPr>
          <w:rFonts w:hint="eastAsia" w:ascii="仿宋" w:hAnsi="仿宋" w:eastAsia="仿宋" w:cs="仿宋"/>
          <w:sz w:val="28"/>
          <w:szCs w:val="28"/>
          <w:u w:val="single"/>
          <w:lang w:val="en-US" w:eastAsia="zh-CN"/>
        </w:rPr>
        <w:t xml:space="preserve">                              </w:t>
      </w:r>
    </w:p>
    <w:p w14:paraId="69B8E1EF">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u w:val="single"/>
          <w:lang w:val="en-US" w:eastAsia="zh-Hans"/>
        </w:rPr>
        <w:t>法定代表人</w:t>
      </w:r>
      <w:r>
        <w:rPr>
          <w:rFonts w:hint="eastAsia" w:ascii="仿宋" w:hAnsi="仿宋" w:eastAsia="仿宋" w:cs="仿宋"/>
          <w:sz w:val="28"/>
          <w:szCs w:val="28"/>
          <w:u w:val="single"/>
          <w:lang w:eastAsia="zh-Hans"/>
        </w:rPr>
        <w:t>：</w:t>
      </w:r>
      <w:r>
        <w:rPr>
          <w:rFonts w:hint="eastAsia" w:ascii="仿宋" w:hAnsi="仿宋" w:eastAsia="仿宋" w:cs="仿宋"/>
          <w:sz w:val="28"/>
          <w:szCs w:val="28"/>
          <w:u w:val="single"/>
          <w:lang w:val="en-US" w:eastAsia="zh-CN"/>
        </w:rPr>
        <w:t xml:space="preserve">           </w:t>
      </w:r>
    </w:p>
    <w:p w14:paraId="4EAECDC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合 同 签 订地： </w:t>
      </w:r>
      <w:r>
        <w:rPr>
          <w:rFonts w:hint="eastAsia" w:ascii="仿宋" w:hAnsi="仿宋" w:eastAsia="仿宋" w:cs="仿宋"/>
          <w:sz w:val="28"/>
          <w:szCs w:val="28"/>
          <w:u w:val="single"/>
          <w:lang w:eastAsia="zh-CN"/>
        </w:rPr>
        <w:t>山西省</w:t>
      </w:r>
      <w:r>
        <w:rPr>
          <w:rFonts w:hint="eastAsia" w:ascii="仿宋" w:hAnsi="仿宋" w:eastAsia="仿宋" w:cs="仿宋"/>
          <w:sz w:val="28"/>
          <w:szCs w:val="28"/>
          <w:u w:val="single"/>
        </w:rPr>
        <w:t>大同市云冈区</w:t>
      </w:r>
    </w:p>
    <w:p w14:paraId="31ABEC8A">
      <w:pPr>
        <w:adjustRightInd w:val="0"/>
        <w:snapToGrid w:val="0"/>
        <w:spacing w:line="440" w:lineRule="atLeast"/>
        <w:ind w:firstLine="560" w:firstLineChars="200"/>
        <w:jc w:val="both"/>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经甲方</w:t>
      </w:r>
      <w:r>
        <w:rPr>
          <w:rFonts w:hint="eastAsia" w:ascii="仿宋" w:hAnsi="仿宋" w:eastAsia="仿宋" w:cs="仿宋"/>
          <w:sz w:val="28"/>
          <w:szCs w:val="28"/>
          <w:lang w:val="en-US" w:eastAsia="zh-CN"/>
        </w:rPr>
        <w:t>竞争性商务谈判后</w:t>
      </w:r>
      <w:r>
        <w:rPr>
          <w:rFonts w:hint="eastAsia" w:ascii="仿宋" w:hAnsi="仿宋" w:eastAsia="仿宋" w:cs="仿宋"/>
          <w:sz w:val="28"/>
          <w:szCs w:val="28"/>
          <w:lang w:eastAsia="zh-Hans"/>
        </w:rPr>
        <w:t>，</w:t>
      </w:r>
      <w:r>
        <w:rPr>
          <w:rFonts w:hint="eastAsia" w:ascii="仿宋" w:hAnsi="仿宋" w:eastAsia="仿宋" w:cs="仿宋"/>
          <w:sz w:val="28"/>
          <w:szCs w:val="28"/>
          <w:lang w:val="en-US" w:eastAsia="zh-Hans"/>
        </w:rPr>
        <w:t>选定乙方为甲方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lang w:val="en-US" w:eastAsia="zh-Hans"/>
        </w:rPr>
        <w:t>施工单位</w:t>
      </w:r>
      <w:r>
        <w:rPr>
          <w:rFonts w:hint="eastAsia" w:ascii="仿宋" w:hAnsi="仿宋" w:eastAsia="仿宋" w:cs="仿宋"/>
          <w:sz w:val="28"/>
          <w:szCs w:val="28"/>
          <w:u w:val="single"/>
          <w:lang w:eastAsia="zh-Hans"/>
        </w:rPr>
        <w:t>。</w:t>
      </w:r>
    </w:p>
    <w:p w14:paraId="4B2C849B">
      <w:pPr>
        <w:adjustRightInd w:val="0"/>
        <w:snapToGrid w:val="0"/>
        <w:spacing w:line="4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依照《中华人民共和国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》、《中华人民共和国建筑法》及其他相关法律、行政法规，遵循平等、自愿、公平和诚实守信的原则，发包方与承包方就</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事宜协商一致，订立本合同，共同遵照执行。 </w:t>
      </w:r>
    </w:p>
    <w:p w14:paraId="35F2F1B6">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一、 工程项目 </w:t>
      </w:r>
    </w:p>
    <w:p w14:paraId="01E43E2C">
      <w:pPr>
        <w:adjustRightInd w:val="0"/>
        <w:snapToGrid w:val="0"/>
        <w:spacing w:line="440" w:lineRule="atLeast"/>
        <w:ind w:firstLine="567"/>
        <w:rPr>
          <w:rFonts w:hint="eastAsia" w:ascii="仿宋" w:hAnsi="仿宋" w:eastAsia="仿宋" w:cs="仿宋"/>
          <w:sz w:val="28"/>
          <w:szCs w:val="28"/>
          <w:lang w:val="en-US"/>
        </w:rPr>
      </w:pPr>
      <w:r>
        <w:rPr>
          <w:rFonts w:hint="eastAsia" w:ascii="仿宋" w:hAnsi="仿宋" w:eastAsia="仿宋" w:cs="仿宋"/>
          <w:sz w:val="28"/>
          <w:szCs w:val="28"/>
        </w:rPr>
        <w:t>1.1 工程名称：</w:t>
      </w:r>
      <w:r>
        <w:rPr>
          <w:rFonts w:hint="eastAsia" w:ascii="仿宋" w:hAnsi="仿宋" w:eastAsia="仿宋" w:cs="仿宋"/>
          <w:sz w:val="28"/>
          <w:szCs w:val="28"/>
          <w:u w:val="single"/>
          <w:lang w:eastAsia="zh-CN"/>
        </w:rPr>
        <w:t>国药同煤总医院</w:t>
      </w:r>
      <w:r>
        <w:rPr>
          <w:rFonts w:hint="eastAsia" w:ascii="仿宋" w:hAnsi="仿宋" w:eastAsia="仿宋" w:cs="仿宋"/>
          <w:sz w:val="28"/>
          <w:szCs w:val="28"/>
          <w:u w:val="single"/>
          <w:lang w:val="en-US" w:eastAsia="zh-CN"/>
        </w:rPr>
        <w:t xml:space="preserve">                      项目（以下简称为本工程）</w:t>
      </w:r>
    </w:p>
    <w:p w14:paraId="2749E130">
      <w:pPr>
        <w:adjustRightInd w:val="0"/>
        <w:snapToGrid w:val="0"/>
        <w:spacing w:line="440" w:lineRule="atLeast"/>
        <w:ind w:firstLine="567"/>
        <w:rPr>
          <w:rFonts w:hint="eastAsia" w:ascii="仿宋" w:hAnsi="仿宋" w:eastAsia="仿宋" w:cs="仿宋"/>
          <w:sz w:val="28"/>
          <w:szCs w:val="28"/>
          <w:lang w:val="en-US" w:eastAsia="zh-CN"/>
        </w:rPr>
      </w:pPr>
      <w:r>
        <w:rPr>
          <w:rFonts w:hint="eastAsia" w:ascii="仿宋" w:hAnsi="仿宋" w:eastAsia="仿宋" w:cs="仿宋"/>
          <w:sz w:val="28"/>
          <w:szCs w:val="28"/>
        </w:rPr>
        <w:t>1.2 工程地点：</w:t>
      </w:r>
      <w:r>
        <w:rPr>
          <w:rFonts w:hint="eastAsia" w:ascii="仿宋" w:hAnsi="仿宋" w:eastAsia="仿宋" w:cs="仿宋"/>
          <w:i w:val="0"/>
          <w:iCs w:val="0"/>
          <w:sz w:val="28"/>
          <w:szCs w:val="28"/>
          <w:u w:val="single"/>
          <w:lang w:eastAsia="zh-CN"/>
        </w:rPr>
        <w:t>国药</w:t>
      </w:r>
      <w:r>
        <w:rPr>
          <w:rFonts w:hint="eastAsia" w:ascii="仿宋" w:hAnsi="仿宋" w:eastAsia="仿宋" w:cs="仿宋"/>
          <w:sz w:val="28"/>
          <w:szCs w:val="28"/>
          <w:u w:val="single"/>
          <w:lang w:eastAsia="zh-CN"/>
        </w:rPr>
        <w:t>同煤总医院</w:t>
      </w:r>
      <w:r>
        <w:rPr>
          <w:rFonts w:hint="eastAsia" w:ascii="仿宋" w:hAnsi="仿宋" w:eastAsia="仿宋" w:cs="仿宋"/>
          <w:sz w:val="28"/>
          <w:szCs w:val="28"/>
          <w:u w:val="single"/>
          <w:lang w:val="en-US" w:eastAsia="zh-CN"/>
        </w:rPr>
        <w:t xml:space="preserve">                </w:t>
      </w:r>
    </w:p>
    <w:p w14:paraId="3A6AE96A">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1.3 工程范围：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w:t>
      </w:r>
    </w:p>
    <w:p w14:paraId="03221DF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1.4 承包方式：包工包料、包质量、包工期、包安全、包文明施工及验收通过。 </w:t>
      </w:r>
    </w:p>
    <w:p w14:paraId="34BBD1F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1.5 合同价款：</w:t>
      </w:r>
    </w:p>
    <w:p w14:paraId="00C3B8D7">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rPr>
        <w:t>本工程为固定总价合同，合同总价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含税，9%税率</w:t>
      </w:r>
      <w:r>
        <w:rPr>
          <w:rFonts w:hint="eastAsia" w:ascii="仿宋" w:hAnsi="仿宋" w:eastAsia="仿宋" w:cs="仿宋"/>
          <w:sz w:val="28"/>
          <w:szCs w:val="28"/>
          <w:lang w:eastAsia="zh-CN"/>
        </w:rPr>
        <w:t>）</w:t>
      </w:r>
      <w:r>
        <w:rPr>
          <w:rFonts w:hint="eastAsia" w:ascii="仿宋" w:hAnsi="仿宋" w:eastAsia="仿宋" w:cs="仿宋"/>
          <w:sz w:val="28"/>
          <w:szCs w:val="28"/>
        </w:rPr>
        <w:t>为：¥</w:t>
      </w:r>
      <w:r>
        <w:rPr>
          <w:rFonts w:hint="eastAsia" w:ascii="仿宋" w:hAnsi="仿宋" w:eastAsia="仿宋" w:cs="仿宋"/>
          <w:sz w:val="28"/>
          <w:szCs w:val="28"/>
          <w:lang w:eastAsia="zh-CN"/>
        </w:rPr>
        <w:t>：</w:t>
      </w:r>
      <w:r>
        <w:rPr>
          <w:rFonts w:hint="eastAsia" w:ascii="仿宋" w:hAnsi="仿宋" w:eastAsia="仿宋" w:cs="仿宋"/>
          <w:sz w:val="28"/>
          <w:szCs w:val="28"/>
          <w:u w:val="single"/>
          <w:lang w:val="en-US" w:eastAsia="zh-CN"/>
        </w:rPr>
        <w:t xml:space="preserve">      万</w:t>
      </w:r>
      <w:r>
        <w:rPr>
          <w:rFonts w:hint="eastAsia" w:ascii="仿宋" w:hAnsi="仿宋" w:eastAsia="仿宋" w:cs="仿宋"/>
          <w:sz w:val="28"/>
          <w:szCs w:val="28"/>
          <w:u w:val="single"/>
        </w:rPr>
        <w:t>元整</w:t>
      </w:r>
      <w:r>
        <w:rPr>
          <w:rFonts w:hint="eastAsia" w:ascii="仿宋" w:hAnsi="仿宋" w:eastAsia="仿宋" w:cs="仿宋"/>
          <w:sz w:val="28"/>
          <w:szCs w:val="28"/>
        </w:rPr>
        <w:t>。</w:t>
      </w:r>
    </w:p>
    <w:p w14:paraId="14E27CC5">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大写：人民币</w:t>
      </w:r>
      <w:r>
        <w:rPr>
          <w:rFonts w:hint="eastAsia" w:ascii="仿宋" w:hAnsi="仿宋" w:eastAsia="仿宋" w:cs="仿宋"/>
          <w:sz w:val="28"/>
          <w:szCs w:val="28"/>
          <w:lang w:eastAsia="zh-CN"/>
        </w:rPr>
        <w:t>：</w:t>
      </w:r>
      <w:r>
        <w:rPr>
          <w:rFonts w:hint="eastAsia" w:ascii="仿宋" w:hAnsi="仿宋" w:eastAsia="仿宋" w:cs="仿宋"/>
          <w:sz w:val="28"/>
          <w:szCs w:val="28"/>
          <w:u w:val="single"/>
          <w:lang w:val="en-US" w:eastAsia="zh-CN"/>
        </w:rPr>
        <w:t xml:space="preserve">            整</w:t>
      </w:r>
    </w:p>
    <w:p w14:paraId="64C6BE8C">
      <w:pPr>
        <w:adjustRightInd w:val="0"/>
        <w:snapToGrid w:val="0"/>
        <w:spacing w:line="440" w:lineRule="atLeast"/>
        <w:ind w:firstLine="567"/>
        <w:rPr>
          <w:rFonts w:hint="eastAsia" w:ascii="仿宋" w:hAnsi="仿宋" w:eastAsia="仿宋" w:cs="仿宋"/>
          <w:sz w:val="28"/>
          <w:szCs w:val="28"/>
          <w:u w:val="single"/>
        </w:rPr>
      </w:pPr>
      <w:r>
        <w:rPr>
          <w:rFonts w:hint="eastAsia" w:ascii="仿宋" w:hAnsi="仿宋" w:eastAsia="仿宋" w:cs="仿宋"/>
          <w:sz w:val="28"/>
          <w:szCs w:val="28"/>
          <w:u w:val="single"/>
        </w:rPr>
        <w:t>最终结算价以审定的预算为准，但不能超出合同价。</w:t>
      </w:r>
    </w:p>
    <w:p w14:paraId="5251A59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1.6 质量标准：</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合格</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（符合发包方验收标准）</w:t>
      </w:r>
      <w:r>
        <w:rPr>
          <w:rFonts w:hint="eastAsia" w:ascii="仿宋" w:hAnsi="仿宋" w:eastAsia="仿宋" w:cs="仿宋"/>
          <w:sz w:val="28"/>
          <w:szCs w:val="28"/>
        </w:rPr>
        <w:t xml:space="preserve">。 </w:t>
      </w:r>
    </w:p>
    <w:p w14:paraId="1ED8EDC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1.7工 期：</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天</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498E89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工程总日历工期</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天。具体开工日期以发包方书面通知为准。 </w:t>
      </w:r>
    </w:p>
    <w:p w14:paraId="1C23C83B">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二.技术标准及图纸 </w:t>
      </w:r>
    </w:p>
    <w:p w14:paraId="5D4880E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2.1 图纸 </w:t>
      </w:r>
    </w:p>
    <w:p w14:paraId="29CE54D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2.1.1发包方提供：</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工程量清单</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9126159">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2.2 技术标准： </w:t>
      </w:r>
    </w:p>
    <w:p w14:paraId="54BB1A6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2.2.1 执行《商谈文件》规定的和现行国家、山西省、大同市相关技术标准、规范； </w:t>
      </w:r>
    </w:p>
    <w:p w14:paraId="37D9D46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2.2.2 质量评定执行相关质量检验评定标准。 </w:t>
      </w:r>
    </w:p>
    <w:p w14:paraId="0CBCFBB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所有材料必须有出厂证明质量保证书、合格证及检验报告。 </w:t>
      </w:r>
    </w:p>
    <w:p w14:paraId="05B39AC8">
      <w:pPr>
        <w:adjustRightInd w:val="0"/>
        <w:snapToGrid w:val="0"/>
        <w:spacing w:line="440" w:lineRule="atLeast"/>
        <w:ind w:firstLine="567"/>
        <w:rPr>
          <w:rFonts w:hint="eastAsia" w:ascii="仿宋" w:hAnsi="仿宋" w:eastAsia="仿宋" w:cs="仿宋"/>
          <w:sz w:val="28"/>
          <w:szCs w:val="28"/>
        </w:rPr>
      </w:pPr>
    </w:p>
    <w:p w14:paraId="4AC1420A">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三.双方权利和义务 </w:t>
      </w:r>
    </w:p>
    <w:p w14:paraId="0ECB275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 发包方的权利和义务 </w:t>
      </w:r>
    </w:p>
    <w:p w14:paraId="4583EB6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3.1.1 发包方委派的业主代表： </w:t>
      </w:r>
    </w:p>
    <w:p w14:paraId="33839B4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职务：</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5854F8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职权：对施工阶段质量、进度以及现场工程量签证进行监理与控制、参与工程竣工验收以及保修阶段的相关工作。 </w:t>
      </w:r>
    </w:p>
    <w:p w14:paraId="23DCA95E">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3.1.2发包方主要工作 </w:t>
      </w:r>
    </w:p>
    <w:p w14:paraId="580CE14E">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3.1.2.1 负责场地三通一平； </w:t>
      </w:r>
    </w:p>
    <w:p w14:paraId="7888C03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3.1.2.2确定水准点与坐标控制点，以书面形式交给承包方并进行现场交验； </w:t>
      </w:r>
    </w:p>
    <w:p w14:paraId="0CBED04E">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3.1.2.3 提供管线布置图、有关隐蔽障碍物资料； </w:t>
      </w:r>
    </w:p>
    <w:p w14:paraId="312E34C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3.1.2.4负责组织承包方和设计单位及有关部门参加工程量清单会审工作，并作好各方签署的交底会审纪要； </w:t>
      </w:r>
    </w:p>
    <w:p w14:paraId="322BB38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3.1.2.5进行工程协调、管理、验收； </w:t>
      </w:r>
    </w:p>
    <w:p w14:paraId="3A7BF36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3.1.2.6按合同约定支付工程款。 </w:t>
      </w:r>
    </w:p>
    <w:p w14:paraId="02D2FF25">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 承包方的权利和义务 </w:t>
      </w:r>
    </w:p>
    <w:p w14:paraId="59BCE50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3.2.1 项目经理： </w:t>
      </w:r>
    </w:p>
    <w:p w14:paraId="406F7411">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p>
    <w:p w14:paraId="68913572">
      <w:pPr>
        <w:adjustRightInd w:val="0"/>
        <w:snapToGrid w:val="0"/>
        <w:spacing w:line="440" w:lineRule="atLeast"/>
        <w:ind w:firstLine="567"/>
        <w:rPr>
          <w:rFonts w:hint="eastAsia" w:ascii="仿宋" w:hAnsi="仿宋" w:eastAsia="仿宋" w:cs="仿宋"/>
          <w:color w:val="auto"/>
          <w:sz w:val="28"/>
          <w:szCs w:val="28"/>
          <w:u w:val="single"/>
          <w:lang w:val="en-US" w:eastAsia="zh-CN"/>
        </w:rPr>
      </w:pPr>
      <w:r>
        <w:rPr>
          <w:rFonts w:hint="eastAsia" w:ascii="仿宋" w:hAnsi="仿宋" w:eastAsia="仿宋" w:cs="仿宋"/>
          <w:sz w:val="28"/>
          <w:szCs w:val="28"/>
          <w:u w:val="single"/>
          <w:lang w:val="en-US" w:eastAsia="zh-CN"/>
        </w:rPr>
        <w:t>技术职称及证</w:t>
      </w:r>
      <w:r>
        <w:rPr>
          <w:rFonts w:hint="eastAsia" w:ascii="仿宋" w:hAnsi="仿宋" w:eastAsia="仿宋" w:cs="仿宋"/>
          <w:color w:val="auto"/>
          <w:sz w:val="28"/>
          <w:szCs w:val="28"/>
          <w:u w:val="single"/>
          <w:lang w:val="en-US" w:eastAsia="zh-CN"/>
        </w:rPr>
        <w:t xml:space="preserve">书编号：                       </w:t>
      </w:r>
    </w:p>
    <w:p w14:paraId="51839B31">
      <w:pPr>
        <w:adjustRightInd w:val="0"/>
        <w:snapToGrid w:val="0"/>
        <w:spacing w:line="440" w:lineRule="atLeast"/>
        <w:ind w:firstLine="567"/>
        <w:rPr>
          <w:rFonts w:hint="eastAsia" w:ascii="仿宋" w:hAnsi="仿宋" w:eastAsia="仿宋" w:cs="仿宋"/>
          <w:sz w:val="28"/>
          <w:szCs w:val="28"/>
          <w:u w:val="single"/>
        </w:rPr>
      </w:pP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5FD373E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项目经理代表承包方就此工程项目全权对发包方负责。 </w:t>
      </w:r>
    </w:p>
    <w:p w14:paraId="4B7B2EE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3.2.2承包方主要工作： </w:t>
      </w:r>
    </w:p>
    <w:p w14:paraId="7DDD20A1">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3.2.2.1本合同签订后收到发包方通知</w:t>
      </w:r>
      <w:r>
        <w:rPr>
          <w:rFonts w:hint="eastAsia" w:ascii="仿宋" w:hAnsi="仿宋" w:eastAsia="仿宋" w:cs="仿宋"/>
          <w:sz w:val="28"/>
          <w:szCs w:val="28"/>
          <w:u w:val="single"/>
        </w:rPr>
        <w:t xml:space="preserve"> 3 </w:t>
      </w:r>
      <w:r>
        <w:rPr>
          <w:rFonts w:hint="eastAsia" w:ascii="仿宋" w:hAnsi="仿宋" w:eastAsia="仿宋" w:cs="仿宋"/>
          <w:sz w:val="28"/>
          <w:szCs w:val="28"/>
        </w:rPr>
        <w:t>天内，承包方进场进行施工准备。承包方不得擅自更换项目经理。</w:t>
      </w:r>
    </w:p>
    <w:p w14:paraId="12A7973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3.2.2.2严格按照发包方提供的工程量清单进行施工，不得擅自更改设计要求及工程内容。 </w:t>
      </w:r>
    </w:p>
    <w:p w14:paraId="201EBC75">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3.2.2.3 负责编制施工组织计划、工程进度计划、用电计划，并报送发包方审核批准； </w:t>
      </w:r>
    </w:p>
    <w:p w14:paraId="072325A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3.2.2.4 负责本工程施工范围内的施工安全工作。承包方应按有关规定严格实施安全防护措施，承担由于自身安全措施不当造成事故的责任和因此发生的费用； </w:t>
      </w:r>
    </w:p>
    <w:p w14:paraId="5A68B06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3.2.2.5做好现场设备、材料的照管工作。做好现场施工记录，配合发包方进行质量检查； </w:t>
      </w:r>
    </w:p>
    <w:p w14:paraId="70F9ACE9">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3.2.2.6工程竣工验收后2周内向发包方提供肆套竣工图及竣工资料； </w:t>
      </w:r>
    </w:p>
    <w:p w14:paraId="05ED716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3.2.2.7发包方在谈判文件中提出的，承包方在谈判申请文件中认可且与本合同不矛盾的其他工作。 </w:t>
      </w:r>
    </w:p>
    <w:p w14:paraId="125D6253">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3.2.2.8负责所施工工程的验收通过。 </w:t>
      </w:r>
    </w:p>
    <w:p w14:paraId="6B26F5D6">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四、工程价款 </w:t>
      </w:r>
    </w:p>
    <w:p w14:paraId="0C337114">
      <w:pPr>
        <w:adjustRightInd w:val="0"/>
        <w:snapToGrid w:val="0"/>
        <w:spacing w:line="440" w:lineRule="atLeast"/>
        <w:ind w:firstLine="567"/>
        <w:rPr>
          <w:rFonts w:hint="eastAsia" w:ascii="仿宋" w:hAnsi="仿宋" w:eastAsia="仿宋" w:cs="仿宋"/>
          <w:color w:val="000000"/>
          <w:sz w:val="28"/>
          <w:szCs w:val="28"/>
        </w:rPr>
      </w:pPr>
      <w:r>
        <w:rPr>
          <w:rFonts w:hint="eastAsia" w:ascii="仿宋" w:hAnsi="仿宋" w:eastAsia="仿宋" w:cs="仿宋"/>
          <w:color w:val="000000"/>
          <w:sz w:val="28"/>
          <w:szCs w:val="28"/>
        </w:rPr>
        <w:t>本工程为固定总价合同，工程量以发包方工程量清单范围内的工程量为准。除设计变更或工程更改外不进行调整。</w:t>
      </w:r>
    </w:p>
    <w:p w14:paraId="59DD44BE">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五、工程价款的支付 </w:t>
      </w:r>
    </w:p>
    <w:p w14:paraId="3FADA0A1">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5.1 完工工程量由发包方验收合格后，办理进度款结算手续； </w:t>
      </w:r>
    </w:p>
    <w:p w14:paraId="73502641">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5.2工程价款按验收工程进度依一定比例支付。</w:t>
      </w:r>
    </w:p>
    <w:p w14:paraId="0AFE2135">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5.3工程竣工经发包方验收合格后，应当进行结算，工程价款以结算为准。</w:t>
      </w:r>
    </w:p>
    <w:p w14:paraId="4DED2D8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5.4工程总价款的</w:t>
      </w:r>
      <w:r>
        <w:rPr>
          <w:rFonts w:hint="eastAsia" w:ascii="仿宋" w:hAnsi="仿宋" w:eastAsia="仿宋" w:cs="仿宋"/>
          <w:sz w:val="28"/>
          <w:szCs w:val="28"/>
          <w:u w:val="single"/>
        </w:rPr>
        <w:t>10</w:t>
      </w:r>
      <w:r>
        <w:rPr>
          <w:rFonts w:hint="eastAsia" w:ascii="仿宋" w:hAnsi="仿宋" w:eastAsia="仿宋" w:cs="仿宋"/>
          <w:sz w:val="28"/>
          <w:szCs w:val="28"/>
        </w:rPr>
        <w:t>%作为质量保证金，</w:t>
      </w:r>
      <w:r>
        <w:rPr>
          <w:rFonts w:hint="eastAsia" w:ascii="仿宋" w:hAnsi="仿宋" w:eastAsia="仿宋" w:cs="仿宋"/>
          <w:sz w:val="28"/>
          <w:szCs w:val="28"/>
          <w:lang w:val="en-US" w:eastAsia="zh-CN"/>
        </w:rPr>
        <w:t>质保期结束后填报《质保金支付申请表》</w:t>
      </w:r>
      <w:r>
        <w:rPr>
          <w:rFonts w:hint="eastAsia" w:ascii="仿宋" w:hAnsi="仿宋" w:eastAsia="仿宋" w:cs="仿宋"/>
          <w:sz w:val="28"/>
          <w:szCs w:val="28"/>
        </w:rPr>
        <w:t>后支付。如质保期内由于承包单位原因发生的质量问题，由承包单位免费维修。如承包单位在接到发包方通知后</w:t>
      </w:r>
      <w:r>
        <w:rPr>
          <w:rFonts w:hint="eastAsia" w:ascii="仿宋" w:hAnsi="仿宋" w:eastAsia="仿宋" w:cs="仿宋"/>
          <w:sz w:val="28"/>
          <w:szCs w:val="28"/>
          <w:u w:val="single"/>
        </w:rPr>
        <w:t>3</w:t>
      </w:r>
      <w:r>
        <w:rPr>
          <w:rFonts w:hint="eastAsia" w:ascii="仿宋" w:hAnsi="仿宋" w:eastAsia="仿宋" w:cs="仿宋"/>
          <w:sz w:val="28"/>
          <w:szCs w:val="28"/>
        </w:rPr>
        <w:t>天内未到现场，则发包方有权另行委托第三方维修，所发生费用另加</w:t>
      </w:r>
      <w:r>
        <w:rPr>
          <w:rFonts w:hint="eastAsia" w:ascii="仿宋" w:hAnsi="仿宋" w:eastAsia="仿宋" w:cs="仿宋"/>
          <w:sz w:val="28"/>
          <w:szCs w:val="28"/>
          <w:u w:val="single"/>
        </w:rPr>
        <w:t xml:space="preserve"> 15</w:t>
      </w:r>
      <w:r>
        <w:rPr>
          <w:rFonts w:hint="eastAsia" w:ascii="仿宋" w:hAnsi="仿宋" w:eastAsia="仿宋" w:cs="仿宋"/>
          <w:sz w:val="28"/>
          <w:szCs w:val="28"/>
        </w:rPr>
        <w:t>%的管理费从承包方质量保证金中直接扣除</w:t>
      </w:r>
      <w:r>
        <w:rPr>
          <w:rFonts w:hint="eastAsia" w:ascii="仿宋" w:hAnsi="仿宋" w:eastAsia="仿宋" w:cs="仿宋"/>
          <w:sz w:val="28"/>
          <w:szCs w:val="28"/>
          <w:lang w:eastAsia="zh-CN"/>
        </w:rPr>
        <w:t>，不足部分，发包方有权向承包方主张，由此产生的诉讼费、律师费、鉴定费等费用应由承包方承担。</w:t>
      </w:r>
      <w:r>
        <w:rPr>
          <w:rFonts w:hint="eastAsia" w:ascii="仿宋" w:hAnsi="仿宋" w:eastAsia="仿宋" w:cs="仿宋"/>
          <w:sz w:val="28"/>
          <w:szCs w:val="28"/>
        </w:rPr>
        <w:t xml:space="preserve"> </w:t>
      </w:r>
    </w:p>
    <w:p w14:paraId="2570CBB0">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六.安全文明施工 </w:t>
      </w:r>
    </w:p>
    <w:p w14:paraId="7ED642D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color w:val="000000"/>
          <w:sz w:val="28"/>
          <w:szCs w:val="28"/>
        </w:rPr>
        <w:t>6</w:t>
      </w:r>
      <w:r>
        <w:rPr>
          <w:rFonts w:hint="eastAsia" w:ascii="仿宋" w:hAnsi="仿宋" w:eastAsia="仿宋" w:cs="仿宋"/>
          <w:sz w:val="28"/>
          <w:szCs w:val="28"/>
        </w:rPr>
        <w:t>.1、安全责任</w:t>
      </w:r>
    </w:p>
    <w:p w14:paraId="221B4C1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6.1.1乙方应对其履行合同所雇佣的全部人员工伤事故承担责任。</w:t>
      </w:r>
    </w:p>
    <w:p w14:paraId="1905BDE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6.1.2由于乙方原因在施工场地内及其毗邻地带造成的第三者人员伤亡和财产损失，由乙方负责赔偿。</w:t>
      </w:r>
    </w:p>
    <w:p w14:paraId="2BD7323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6.1.3乙方应严格按照国家安全标准制定施工安全操作规程，配备必要的安全和劳动保护设施，加强对雇佣的全部人员的安全教育，并发放安全工作手册和劳动保护用品。</w:t>
      </w:r>
    </w:p>
    <w:p w14:paraId="1C9DBDA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6.1.4乙方应做好安全检查，配置必要的救助物资和器材，切实保护好有关人员的人身和财产安全。</w:t>
      </w:r>
    </w:p>
    <w:p w14:paraId="4588F83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6.1.5乙方在施工过程中如损坏周围环境和地上、地下设施及管线等，应及时通知甲方并立即进行修复。如在12小时内不能修复，应及时告知甲方，否则甲方可自行委托第三方进行修复，乙方按照修复费用的三倍对甲方进行赔偿，赔偿款甲方可从工程款中直接扣留。</w:t>
      </w:r>
    </w:p>
    <w:p w14:paraId="5178615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6.2、乙方人员的合法权益</w:t>
      </w:r>
    </w:p>
    <w:p w14:paraId="5F0016B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6.2.1乙方应与其雇佣的人员签订劳动合同，按时发放工资。按照有关法律规定为其雇佣人员办理各项保险。负责处理其雇佣人员因工伤伤亡事故的善后事宜。</w:t>
      </w:r>
    </w:p>
    <w:p w14:paraId="316FF400">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lang w:val="en-US" w:eastAsia="zh-CN"/>
        </w:rPr>
        <w:t>6.2.2本项目</w:t>
      </w:r>
      <w:r>
        <w:rPr>
          <w:rFonts w:hint="eastAsia" w:ascii="仿宋" w:hAnsi="仿宋" w:eastAsia="仿宋" w:cs="仿宋"/>
          <w:sz w:val="28"/>
          <w:szCs w:val="28"/>
          <w:lang w:val="en-US" w:eastAsia="zh-Hans"/>
        </w:rPr>
        <w:t>禁止分包</w:t>
      </w:r>
      <w:r>
        <w:rPr>
          <w:rFonts w:hint="eastAsia" w:ascii="仿宋" w:hAnsi="仿宋" w:eastAsia="仿宋" w:cs="仿宋"/>
          <w:sz w:val="28"/>
          <w:szCs w:val="28"/>
          <w:lang w:val="en-US" w:eastAsia="zh-CN"/>
        </w:rPr>
        <w:t>。</w:t>
      </w:r>
    </w:p>
    <w:p w14:paraId="63287D57">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bCs/>
          <w:sz w:val="28"/>
          <w:szCs w:val="28"/>
        </w:rPr>
        <w:t>七.</w:t>
      </w:r>
      <w:r>
        <w:rPr>
          <w:rFonts w:hint="eastAsia" w:ascii="仿宋" w:hAnsi="仿宋" w:eastAsia="仿宋" w:cs="仿宋"/>
          <w:b/>
          <w:sz w:val="28"/>
          <w:szCs w:val="28"/>
        </w:rPr>
        <w:t xml:space="preserve">竣工验收 </w:t>
      </w:r>
    </w:p>
    <w:p w14:paraId="43972D0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7.1 承包方在工程具备竣工验收条件前48小时通知发包方组织竣工验收。发包方在收到通知后及时组织有关单位进行验收，并在验收后</w:t>
      </w:r>
      <w:r>
        <w:rPr>
          <w:rFonts w:hint="eastAsia" w:ascii="仿宋" w:hAnsi="仿宋" w:eastAsia="仿宋" w:cs="仿宋"/>
          <w:sz w:val="28"/>
          <w:szCs w:val="28"/>
          <w:lang w:val="en-US" w:eastAsia="zh-CN"/>
        </w:rPr>
        <w:t>7</w:t>
      </w:r>
      <w:r>
        <w:rPr>
          <w:rFonts w:hint="eastAsia" w:ascii="仿宋" w:hAnsi="仿宋" w:eastAsia="仿宋" w:cs="仿宋"/>
          <w:sz w:val="28"/>
          <w:szCs w:val="28"/>
        </w:rPr>
        <w:t xml:space="preserve">个工作日内给予认可或提出整改意见。承包方按要求整改，并承担自身原因造成整改的费用。 </w:t>
      </w:r>
    </w:p>
    <w:p w14:paraId="66AC9129">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sz w:val="28"/>
          <w:szCs w:val="28"/>
        </w:rPr>
        <w:t>7.2承包方在通过竣工验收合格后7天内向发包方提供符合山西省建设档案管理要求的竣工资料肆套。竣工资料包括文字资料、竣工图、工程照片，并提供相应的电子文档资料。</w:t>
      </w:r>
    </w:p>
    <w:p w14:paraId="088B8B24">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八． 工程量的核实确认 </w:t>
      </w:r>
    </w:p>
    <w:p w14:paraId="2CA2FC4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承包方按施工组织设计及工程进度安排，向发包方代表提交已完工程量的报告。发包方代表接到报告后３个工作日内按设计图纸核实已完工程数量（以下简称计量）。承包方为计量提供便利条件并派人参加。承包方无正当理由不参加计量，发包方自行进行，计量结果视为有效，作为工程价款支付的依据。发包方代表收到承包方报告后３个工作日内未进行计量，从第４个工作日起，承包方报告中开列的工程量即视为已被确认，作为工程价款支付的依据。发包方代表不按约定时间通知承包方，使承包方不能参加计量，计量结果无效。 </w:t>
      </w:r>
    </w:p>
    <w:p w14:paraId="7A3EEA23">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sz w:val="28"/>
          <w:szCs w:val="28"/>
        </w:rPr>
        <w:t xml:space="preserve">发包方代表对承包方超出设计图纸要求增加的工程量和因自身原因造成返工的工程量，不予计量。 </w:t>
      </w:r>
    </w:p>
    <w:p w14:paraId="1381E174">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九.违约责任 </w:t>
      </w:r>
    </w:p>
    <w:p w14:paraId="5BFA580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9.1发包方违约： </w:t>
      </w:r>
    </w:p>
    <w:p w14:paraId="0E8F2E6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9.1.1因发包方原因和不可抗拒原因造成工期延误、工期顺延，费用不计。 </w:t>
      </w:r>
    </w:p>
    <w:p w14:paraId="3BA9ED1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9.2承包方违约： </w:t>
      </w:r>
    </w:p>
    <w:p w14:paraId="5CC5E86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9.2.1 因承包方原因，未按本合同工期按时竣工，每延误一天，承包方按5000元/天向发包方支付逾期违约金，并承担由此给发包方造成的全部损失。 </w:t>
      </w:r>
    </w:p>
    <w:p w14:paraId="2669AE6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9.2.2因承包方原因工程质量达不到本合同约定的质量标准，由承包方无条件进行返工、整改、修复或采取其它补救措施达到合同质量标准，所产生的费用包括重新检测所需费用均由承包方自行负责，并且向发包方赔偿本工程项目总造价的5%的违约金。如因承包方工程质量不符合要求，发包方提出整改要求后7天内承包方仍未予以完善的，发包方有权另行安排单位完成相应整改工作，由此发生的费用及损失均由承包方承担。 </w:t>
      </w:r>
    </w:p>
    <w:p w14:paraId="178D24B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9.2.3 承包方在施工过程中弄虚作假，采用不合格工程材料的，除责令返工并赔偿损失外，每发现一次罚款</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10000</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元。 </w:t>
      </w:r>
    </w:p>
    <w:p w14:paraId="687857D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9.2.4 如施工完毕后，未能通过相关部门的验收，发包方将不予以支付剩余的工程款，直到验收合格后，发包方无息支付。 </w:t>
      </w:r>
    </w:p>
    <w:p w14:paraId="76B3988C">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sz w:val="28"/>
          <w:szCs w:val="28"/>
        </w:rPr>
        <w:t>9.2.5因一方违约使合同不能履行，另一方欲解除全部合同，应提前１０天书面通知违约方后，方可解除合同，由违约方承担违约责任，向守约方支付合同总价</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 xml:space="preserve"> </w:t>
      </w:r>
      <w:r>
        <w:rPr>
          <w:rFonts w:hint="eastAsia" w:ascii="仿宋" w:hAnsi="仿宋" w:eastAsia="仿宋" w:cs="仿宋"/>
          <w:sz w:val="28"/>
          <w:szCs w:val="28"/>
        </w:rPr>
        <w:t>%的违约金。但违约方迟延履行或者有其他违约行为致使严重影响订立合同所期望的经济利益的，守约方可以直接解除合同，解除合同通知书自到达时生效。</w:t>
      </w:r>
    </w:p>
    <w:p w14:paraId="24B4E4EF">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十、争议 </w:t>
      </w:r>
    </w:p>
    <w:p w14:paraId="1B1EB20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10.1发生争议后，除出现下列情况的，双方都应继续履行合同，保持施工连续，保护好已完成工程： </w:t>
      </w:r>
    </w:p>
    <w:p w14:paraId="1D739CF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１．合同确已无法履行； </w:t>
      </w:r>
    </w:p>
    <w:p w14:paraId="6F13202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２．双方协议停止施工； </w:t>
      </w:r>
    </w:p>
    <w:p w14:paraId="08EF83B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３．调解要求停止施工，且为双方接受； </w:t>
      </w:r>
    </w:p>
    <w:p w14:paraId="26752C04">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rPr>
        <w:t>４．法院要求停止施工</w:t>
      </w:r>
      <w:r>
        <w:rPr>
          <w:rFonts w:hint="eastAsia" w:ascii="仿宋" w:hAnsi="仿宋" w:eastAsia="仿宋" w:cs="仿宋"/>
          <w:sz w:val="28"/>
          <w:szCs w:val="28"/>
          <w:lang w:eastAsia="zh-CN"/>
        </w:rPr>
        <w:t>；</w:t>
      </w:r>
    </w:p>
    <w:p w14:paraId="6083DBCD">
      <w:pPr>
        <w:adjustRightInd w:val="0"/>
        <w:snapToGrid w:val="0"/>
        <w:spacing w:line="440" w:lineRule="atLeast"/>
        <w:ind w:firstLine="652"/>
        <w:rPr>
          <w:rFonts w:hint="eastAsia" w:ascii="仿宋" w:hAnsi="仿宋" w:eastAsia="仿宋" w:cs="仿宋"/>
          <w:sz w:val="28"/>
          <w:szCs w:val="28"/>
          <w:lang w:val="en-US" w:eastAsia="zh-CN"/>
        </w:rPr>
      </w:pPr>
      <w:r>
        <w:rPr>
          <w:rFonts w:hint="eastAsia" w:ascii="仿宋" w:hAnsi="仿宋" w:eastAsia="仿宋" w:cs="仿宋"/>
          <w:sz w:val="28"/>
          <w:szCs w:val="28"/>
          <w:u w:val="none"/>
          <w:lang w:val="en-US" w:eastAsia="zh-CN"/>
        </w:rPr>
        <w:t>5.</w:t>
      </w:r>
      <w:r>
        <w:rPr>
          <w:rFonts w:hint="eastAsia" w:ascii="仿宋" w:hAnsi="仿宋" w:eastAsia="仿宋" w:cs="仿宋"/>
          <w:sz w:val="28"/>
          <w:szCs w:val="28"/>
        </w:rPr>
        <w:t>承包方不能按进度按期完成</w:t>
      </w:r>
      <w:r>
        <w:rPr>
          <w:rFonts w:hint="eastAsia" w:ascii="仿宋" w:hAnsi="仿宋" w:eastAsia="仿宋" w:cs="仿宋"/>
          <w:sz w:val="28"/>
          <w:szCs w:val="28"/>
          <w:lang w:eastAsia="zh-CN"/>
        </w:rPr>
        <w:t>施工任务</w:t>
      </w:r>
      <w:r>
        <w:rPr>
          <w:rFonts w:hint="eastAsia" w:ascii="仿宋" w:hAnsi="仿宋" w:eastAsia="仿宋" w:cs="仿宋"/>
          <w:sz w:val="28"/>
          <w:szCs w:val="28"/>
        </w:rPr>
        <w:t>，经发包方两次催告，</w:t>
      </w:r>
      <w:r>
        <w:rPr>
          <w:rFonts w:hint="eastAsia" w:ascii="仿宋" w:hAnsi="仿宋" w:eastAsia="仿宋" w:cs="仿宋"/>
          <w:sz w:val="28"/>
          <w:szCs w:val="28"/>
          <w:lang w:eastAsia="zh-CN"/>
        </w:rPr>
        <w:t>仍不能完成的，发包方有权单方解除。</w:t>
      </w:r>
    </w:p>
    <w:p w14:paraId="4EC28D7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10.2在履行合同过程中产生争议时，双方首先本着友好态度协商解决，若30日内协商不成，向合同签订地人民法院起诉。</w:t>
      </w:r>
    </w:p>
    <w:p w14:paraId="4836B7B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10.3因本合同履行过程中发生的债权，任何一方非经对方同意不得随意转让。</w:t>
      </w:r>
    </w:p>
    <w:p w14:paraId="589A3CB5">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十一、合同生效与终止 </w:t>
      </w:r>
    </w:p>
    <w:p w14:paraId="30B88B3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11.1本合同经双方法定代表人或其委托代理人签字并加盖法人公章后生效； </w:t>
      </w:r>
    </w:p>
    <w:p w14:paraId="7472123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11.2 承包方不能按施工组织设计编制的施工进度按期完成进度，经发包方两次催告，仍不能按期完成工程进度的，发包方有权单方终止合同。承包方在接到终止合同通知后，应无条件撤离施工现场，并在约定的时间内与发包方进行工程结算与交接。发包方按已完成工程量扣除承包方违约金后支付工程款。</w:t>
      </w:r>
    </w:p>
    <w:p w14:paraId="5F96F815">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sz w:val="28"/>
          <w:szCs w:val="28"/>
        </w:rPr>
        <w:t xml:space="preserve">11.3发包方、承包方履行合同全部义务，承包方向发包方交付竣工工程后，竣工结算价款支付完毕，本合同即告终止。 </w:t>
      </w:r>
    </w:p>
    <w:p w14:paraId="2A00360E">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十二、合同附件 </w:t>
      </w:r>
    </w:p>
    <w:p w14:paraId="5544AF4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12.1 谈判申请文件； </w:t>
      </w:r>
    </w:p>
    <w:p w14:paraId="5D83D4C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12.2 谈判文件； </w:t>
      </w:r>
    </w:p>
    <w:p w14:paraId="77172AC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12.3 工程量清单、施工组织设计及工程进度计划； </w:t>
      </w:r>
    </w:p>
    <w:p w14:paraId="31426E0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12.4 报价单 ；</w:t>
      </w:r>
    </w:p>
    <w:p w14:paraId="19942553">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12.5 </w:t>
      </w:r>
      <w:r>
        <w:rPr>
          <w:rFonts w:hint="eastAsia" w:ascii="仿宋" w:hAnsi="仿宋" w:eastAsia="仿宋" w:cs="仿宋"/>
          <w:sz w:val="28"/>
          <w:szCs w:val="28"/>
          <w:lang w:val="en-US"/>
        </w:rPr>
        <w:t>商务谈判纪要</w:t>
      </w:r>
      <w:r>
        <w:rPr>
          <w:rFonts w:hint="eastAsia" w:ascii="仿宋" w:hAnsi="仿宋" w:eastAsia="仿宋" w:cs="仿宋"/>
          <w:sz w:val="28"/>
          <w:szCs w:val="28"/>
        </w:rPr>
        <w:t>；</w:t>
      </w:r>
    </w:p>
    <w:p w14:paraId="2AD0016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12.6质量保修合同；</w:t>
      </w:r>
    </w:p>
    <w:p w14:paraId="3EF4F4D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12.7 廉政合同。</w:t>
      </w:r>
    </w:p>
    <w:p w14:paraId="349069A4">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十三、合同份数 </w:t>
      </w:r>
    </w:p>
    <w:p w14:paraId="5B8194B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13.1本合同正本贰份，双方各执壹份，具有同等法律效力； </w:t>
      </w:r>
    </w:p>
    <w:p w14:paraId="60E6221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13.2副本陆份，双方各执叁份。 </w:t>
      </w:r>
    </w:p>
    <w:p w14:paraId="507E7EC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本合同其它未尽事宜双方可另行签订补充协议明确</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经合同双方签字并加盖公章后生效</w:t>
      </w:r>
      <w:r>
        <w:rPr>
          <w:rFonts w:hint="eastAsia" w:ascii="仿宋" w:hAnsi="仿宋" w:eastAsia="仿宋" w:cs="仿宋"/>
          <w:sz w:val="28"/>
          <w:szCs w:val="28"/>
        </w:rPr>
        <w:t xml:space="preserve">。 </w:t>
      </w:r>
    </w:p>
    <w:p w14:paraId="6AFA589B">
      <w:pPr>
        <w:adjustRightInd w:val="0"/>
        <w:snapToGrid w:val="0"/>
        <w:spacing w:line="440" w:lineRule="atLeast"/>
        <w:ind w:firstLine="567"/>
        <w:rPr>
          <w:rFonts w:hint="eastAsia" w:ascii="仿宋" w:hAnsi="仿宋" w:eastAsia="仿宋" w:cs="仿宋"/>
          <w:sz w:val="28"/>
          <w:szCs w:val="28"/>
        </w:rPr>
      </w:pPr>
    </w:p>
    <w:p w14:paraId="69AE940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发 包 方：（公章）                  承 包 方：（公章） </w:t>
      </w:r>
    </w:p>
    <w:p w14:paraId="3D6DC29F">
      <w:pPr>
        <w:adjustRightInd w:val="0"/>
        <w:snapToGrid w:val="0"/>
        <w:spacing w:line="440" w:lineRule="atLeast"/>
        <w:ind w:firstLine="567"/>
        <w:rPr>
          <w:rFonts w:hint="eastAsia" w:ascii="仿宋" w:hAnsi="仿宋" w:eastAsia="仿宋" w:cs="仿宋"/>
          <w:sz w:val="28"/>
          <w:szCs w:val="28"/>
        </w:rPr>
      </w:pPr>
    </w:p>
    <w:p w14:paraId="15ED7499">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法定代表</w:t>
      </w:r>
      <w:r>
        <w:rPr>
          <w:rFonts w:hint="eastAsia" w:ascii="仿宋" w:hAnsi="仿宋" w:eastAsia="仿宋" w:cs="仿宋"/>
          <w:sz w:val="28"/>
          <w:szCs w:val="28"/>
          <w:lang w:val="en-US" w:eastAsia="zh-CN"/>
        </w:rPr>
        <w:t xml:space="preserve">人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法定代表人 </w:t>
      </w:r>
    </w:p>
    <w:p w14:paraId="52958F8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   </w:t>
      </w:r>
    </w:p>
    <w:p w14:paraId="7F05A20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lang w:val="en-US" w:eastAsia="zh-CN"/>
        </w:rPr>
        <w:t>或</w:t>
      </w:r>
      <w:r>
        <w:rPr>
          <w:rFonts w:hint="eastAsia" w:ascii="仿宋" w:hAnsi="仿宋" w:eastAsia="仿宋" w:cs="仿宋"/>
          <w:sz w:val="28"/>
          <w:szCs w:val="28"/>
        </w:rPr>
        <w:t xml:space="preserve">委托代理人(签字)：               </w:t>
      </w:r>
      <w:r>
        <w:rPr>
          <w:rFonts w:hint="eastAsia" w:ascii="仿宋" w:hAnsi="仿宋" w:eastAsia="仿宋" w:cs="仿宋"/>
          <w:sz w:val="28"/>
          <w:szCs w:val="28"/>
          <w:lang w:val="en-US" w:eastAsia="zh-CN"/>
        </w:rPr>
        <w:t>或</w:t>
      </w:r>
      <w:r>
        <w:rPr>
          <w:rFonts w:hint="eastAsia" w:ascii="仿宋" w:hAnsi="仿宋" w:eastAsia="仿宋" w:cs="仿宋"/>
          <w:sz w:val="28"/>
          <w:szCs w:val="28"/>
        </w:rPr>
        <w:t xml:space="preserve">委托代理人（签字）： </w:t>
      </w:r>
    </w:p>
    <w:p w14:paraId="5525C91E">
      <w:pPr>
        <w:adjustRightInd w:val="0"/>
        <w:snapToGrid w:val="0"/>
        <w:spacing w:line="440" w:lineRule="atLeast"/>
        <w:ind w:firstLine="567"/>
        <w:rPr>
          <w:rFonts w:hint="eastAsia" w:ascii="仿宋" w:hAnsi="仿宋" w:eastAsia="仿宋" w:cs="仿宋"/>
          <w:sz w:val="28"/>
          <w:szCs w:val="28"/>
        </w:rPr>
      </w:pPr>
    </w:p>
    <w:p w14:paraId="0567CA6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签订时间：20</w:t>
      </w:r>
      <w:r>
        <w:rPr>
          <w:rFonts w:hint="eastAsia" w:ascii="仿宋" w:hAnsi="仿宋" w:eastAsia="仿宋" w:cs="仿宋"/>
          <w:sz w:val="28"/>
          <w:szCs w:val="28"/>
          <w:lang w:val="en-US" w:eastAsia="zh-CN"/>
        </w:rPr>
        <w:t>24</w:t>
      </w:r>
      <w:bookmarkStart w:id="0" w:name="_GoBack"/>
      <w:bookmarkEnd w:id="0"/>
      <w:r>
        <w:rPr>
          <w:rFonts w:hint="eastAsia" w:ascii="仿宋" w:hAnsi="仿宋" w:eastAsia="仿宋" w:cs="仿宋"/>
          <w:sz w:val="28"/>
          <w:szCs w:val="28"/>
        </w:rPr>
        <w:t>年  月  日</w:t>
      </w:r>
    </w:p>
    <w:p w14:paraId="7849E774">
      <w:pPr>
        <w:adjustRightInd w:val="0"/>
        <w:snapToGrid w:val="0"/>
        <w:spacing w:line="360" w:lineRule="auto"/>
        <w:ind w:firstLine="540"/>
        <w:jc w:val="center"/>
        <w:rPr>
          <w:rFonts w:hint="eastAsia" w:ascii="仿宋" w:hAnsi="仿宋" w:eastAsia="仿宋" w:cs="仿宋"/>
          <w:color w:val="000000"/>
          <w:sz w:val="28"/>
          <w:szCs w:val="28"/>
        </w:rPr>
      </w:pPr>
      <w:r>
        <w:rPr>
          <w:rFonts w:hint="eastAsia" w:ascii="仿宋" w:hAnsi="仿宋" w:eastAsia="仿宋" w:cs="仿宋"/>
          <w:sz w:val="28"/>
          <w:szCs w:val="28"/>
        </w:rPr>
        <w:br w:type="page"/>
      </w:r>
      <w:r>
        <w:rPr>
          <w:rFonts w:hint="eastAsia" w:ascii="仿宋" w:hAnsi="仿宋" w:eastAsia="仿宋" w:cs="仿宋"/>
          <w:b/>
          <w:sz w:val="40"/>
          <w:szCs w:val="40"/>
        </w:rPr>
        <w:t>工 程 质 量 保 修 书</w:t>
      </w:r>
    </w:p>
    <w:p w14:paraId="6701C017">
      <w:pPr>
        <w:spacing w:line="460" w:lineRule="exact"/>
        <w:jc w:val="center"/>
        <w:rPr>
          <w:rFonts w:hint="eastAsia" w:ascii="仿宋" w:hAnsi="仿宋" w:eastAsia="仿宋" w:cs="仿宋"/>
          <w:b/>
          <w:sz w:val="28"/>
          <w:szCs w:val="28"/>
        </w:rPr>
      </w:pPr>
    </w:p>
    <w:p w14:paraId="1CD5CBFE">
      <w:pPr>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发包</w:t>
      </w:r>
      <w:r>
        <w:rPr>
          <w:rFonts w:hint="eastAsia" w:ascii="仿宋" w:hAnsi="仿宋" w:eastAsia="仿宋" w:cs="仿宋"/>
          <w:sz w:val="28"/>
          <w:szCs w:val="28"/>
        </w:rPr>
        <w:t>方：</w:t>
      </w:r>
      <w:r>
        <w:rPr>
          <w:rFonts w:hint="eastAsia" w:ascii="仿宋" w:hAnsi="仿宋" w:eastAsia="仿宋" w:cs="仿宋"/>
          <w:sz w:val="28"/>
          <w:szCs w:val="28"/>
          <w:lang w:eastAsia="zh-CN"/>
        </w:rPr>
        <w:t>国药同煤总医院</w:t>
      </w:r>
    </w:p>
    <w:p w14:paraId="225A6202">
      <w:pPr>
        <w:pStyle w:val="2"/>
        <w:spacing w:before="0" w:after="0"/>
        <w:ind w:firstLine="560" w:firstLineChars="200"/>
        <w:rPr>
          <w:rFonts w:hint="eastAsia" w:ascii="仿宋" w:hAnsi="仿宋" w:eastAsia="仿宋" w:cs="仿宋"/>
          <w:sz w:val="28"/>
          <w:szCs w:val="28"/>
        </w:rPr>
      </w:pPr>
      <w:r>
        <w:rPr>
          <w:rFonts w:hint="eastAsia" w:ascii="仿宋" w:hAnsi="仿宋" w:eastAsia="仿宋" w:cs="仿宋"/>
          <w:b w:val="0"/>
          <w:bCs w:val="0"/>
          <w:sz w:val="28"/>
          <w:szCs w:val="28"/>
          <w:lang w:val="en-US" w:eastAsia="zh-CN"/>
        </w:rPr>
        <w:t>承包</w:t>
      </w:r>
      <w:r>
        <w:rPr>
          <w:rFonts w:hint="eastAsia" w:ascii="仿宋" w:hAnsi="仿宋" w:eastAsia="仿宋" w:cs="仿宋"/>
          <w:b w:val="0"/>
          <w:bCs w:val="0"/>
          <w:sz w:val="28"/>
          <w:szCs w:val="28"/>
        </w:rPr>
        <w:t>方：</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w:t>
      </w:r>
    </w:p>
    <w:p w14:paraId="2912C694">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发包人、承包人根据《中华人民共和国建筑法》、《建筑工程质量管理条例》和《房屋建筑工程质量保修办法》，经协商一致，对（工程全称）签订工程质量保修书。</w:t>
      </w:r>
    </w:p>
    <w:p w14:paraId="4DBC7D7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一、工程质量保修范围和内容</w:t>
      </w:r>
    </w:p>
    <w:p w14:paraId="1FBAF039">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承包人在质量保修期内，按照有关法律、法规、规章的管理规定和双方约定，承担本工程质量保修责任。</w:t>
      </w:r>
    </w:p>
    <w:p w14:paraId="7B66357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质量保修范围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以及双方约定的其他项目。</w:t>
      </w:r>
    </w:p>
    <w:p w14:paraId="2DF4424E">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乙方要在保修期内，保证工程正常使用，由于质量问题所造成的保修费用由乙方负担。</w:t>
      </w:r>
    </w:p>
    <w:p w14:paraId="1273ACCA">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二、质量保修期</w:t>
      </w:r>
    </w:p>
    <w:p w14:paraId="5A16131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双方根据《建设工程质量管理条例》及有关规定，约定本工程的质量保修期。</w:t>
      </w:r>
    </w:p>
    <w:p w14:paraId="11A930A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三、质量保修责任</w:t>
      </w:r>
    </w:p>
    <w:p w14:paraId="49326C51">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1、属于保修范围、内容的项目，承包人应当在接到保修通知之日起7天内派人保修。承包人不在约定期限内派人保修的，发包人可以委托他人修理。</w:t>
      </w:r>
    </w:p>
    <w:p w14:paraId="24176DF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2、发生紧急抢修事故，承包人在接到事故通知后，应当立即到达事故现场抢修。</w:t>
      </w:r>
    </w:p>
    <w:p w14:paraId="527EF40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EAC9FF8">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4、质量保修完成后，由发包人组织验收。</w:t>
      </w:r>
    </w:p>
    <w:p w14:paraId="358149F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四、保修费用</w:t>
      </w:r>
    </w:p>
    <w:p w14:paraId="69C731BA">
      <w:pPr>
        <w:numPr>
          <w:ins w:id="0" w:author="微软用户" w:date="2008-04-24T08:59:00Z"/>
        </w:numPr>
        <w:spacing w:line="46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工程保修金返还约定：</w:t>
      </w:r>
      <w:r>
        <w:rPr>
          <w:rFonts w:hint="eastAsia" w:ascii="仿宋" w:hAnsi="仿宋" w:eastAsia="仿宋" w:cs="仿宋"/>
          <w:sz w:val="28"/>
          <w:szCs w:val="28"/>
          <w:u w:val="single"/>
        </w:rPr>
        <w:t xml:space="preserve"> 质保金为工程造价10%，待项目整体验收通过一年后一次性返还。</w:t>
      </w:r>
    </w:p>
    <w:p w14:paraId="0CF40A2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保修费用由造成质量缺陷的责任方承担。</w:t>
      </w:r>
    </w:p>
    <w:p w14:paraId="165706A1">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五、其他</w:t>
      </w:r>
    </w:p>
    <w:p w14:paraId="52ED765E">
      <w:pPr>
        <w:numPr>
          <w:ins w:id="1" w:author="微软用户" w:date="2008-04-24T08:59:00Z"/>
        </w:numPr>
        <w:spacing w:line="46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双方约定的其他工程质量保修事项：</w:t>
      </w:r>
      <w:r>
        <w:rPr>
          <w:rFonts w:hint="eastAsia" w:ascii="仿宋" w:hAnsi="仿宋" w:eastAsia="仿宋" w:cs="仿宋"/>
          <w:sz w:val="28"/>
          <w:szCs w:val="28"/>
          <w:u w:val="single"/>
        </w:rPr>
        <w:t xml:space="preserve">      无    </w:t>
      </w:r>
    </w:p>
    <w:p w14:paraId="6C156E2F">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本工程质量保修书，由施工合同发包人、承包人双方在竣工验收前共同签署，作为施工合同附件。</w:t>
      </w:r>
    </w:p>
    <w:p w14:paraId="0D3E882A">
      <w:pPr>
        <w:spacing w:line="460" w:lineRule="exact"/>
        <w:rPr>
          <w:rFonts w:hint="eastAsia" w:ascii="仿宋" w:hAnsi="仿宋" w:eastAsia="仿宋" w:cs="仿宋"/>
          <w:sz w:val="28"/>
          <w:szCs w:val="28"/>
        </w:rPr>
      </w:pPr>
    </w:p>
    <w:p w14:paraId="6A5D6DF2">
      <w:pPr>
        <w:spacing w:line="460" w:lineRule="exact"/>
        <w:rPr>
          <w:rFonts w:hint="eastAsia" w:ascii="仿宋" w:hAnsi="仿宋" w:eastAsia="仿宋" w:cs="仿宋"/>
          <w:sz w:val="28"/>
          <w:szCs w:val="28"/>
        </w:rPr>
      </w:pPr>
    </w:p>
    <w:p w14:paraId="39DA0ACA">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发包人（公章）：                   承包人（公章）：</w:t>
      </w:r>
    </w:p>
    <w:p w14:paraId="3A1BA59B">
      <w:pPr>
        <w:spacing w:line="460" w:lineRule="exact"/>
        <w:ind w:firstLine="560" w:firstLineChars="200"/>
        <w:rPr>
          <w:rFonts w:hint="eastAsia" w:ascii="仿宋" w:hAnsi="仿宋" w:eastAsia="仿宋" w:cs="仿宋"/>
          <w:sz w:val="28"/>
          <w:szCs w:val="28"/>
        </w:rPr>
      </w:pPr>
    </w:p>
    <w:p w14:paraId="4FC1E2F2">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lang w:val="en-US" w:eastAsia="zh-CN"/>
        </w:rPr>
        <w:t>或</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val="en-US" w:eastAsia="zh-CN"/>
        </w:rPr>
        <w:t>或</w:t>
      </w:r>
    </w:p>
    <w:p w14:paraId="411BB56C">
      <w:pPr>
        <w:spacing w:line="460" w:lineRule="exact"/>
        <w:ind w:firstLine="560" w:firstLineChars="200"/>
        <w:rPr>
          <w:rFonts w:hint="eastAsia" w:ascii="仿宋" w:hAnsi="仿宋" w:eastAsia="仿宋" w:cs="仿宋"/>
          <w:sz w:val="28"/>
          <w:szCs w:val="28"/>
          <w:lang w:val="en-US" w:eastAsia="zh-CN"/>
        </w:rPr>
      </w:pPr>
    </w:p>
    <w:p w14:paraId="7CDEF992">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授权代理人（签字）:               授权代理人（签字）:</w:t>
      </w:r>
    </w:p>
    <w:p w14:paraId="0F37DB04">
      <w:pPr>
        <w:spacing w:line="460" w:lineRule="exact"/>
        <w:ind w:firstLine="560" w:firstLineChars="200"/>
        <w:rPr>
          <w:rFonts w:hint="eastAsia" w:ascii="仿宋" w:hAnsi="仿宋" w:eastAsia="仿宋" w:cs="仿宋"/>
          <w:sz w:val="28"/>
          <w:szCs w:val="28"/>
        </w:rPr>
      </w:pPr>
    </w:p>
    <w:p w14:paraId="0A662B45">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年   月   日</w:t>
      </w:r>
    </w:p>
    <w:p w14:paraId="249179B0">
      <w:pPr>
        <w:rPr>
          <w:rFonts w:hint="eastAsia" w:ascii="仿宋" w:hAnsi="仿宋" w:eastAsia="仿宋" w:cs="仿宋"/>
          <w:sz w:val="28"/>
          <w:szCs w:val="28"/>
        </w:rPr>
      </w:pPr>
      <w:r>
        <w:rPr>
          <w:rFonts w:hint="eastAsia" w:ascii="仿宋" w:hAnsi="仿宋" w:eastAsia="仿宋" w:cs="仿宋"/>
          <w:sz w:val="28"/>
          <w:szCs w:val="28"/>
        </w:rPr>
        <w:br w:type="page"/>
      </w:r>
    </w:p>
    <w:p w14:paraId="61DC1E28">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相关方安全生产管理协议书</w:t>
      </w:r>
    </w:p>
    <w:p w14:paraId="04D61F4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center"/>
        <w:textAlignment w:val="auto"/>
        <w:outlineLvl w:val="9"/>
        <w:rPr>
          <w:rFonts w:hint="eastAsia" w:ascii="仿宋" w:hAnsi="仿宋" w:eastAsia="仿宋" w:cs="仿宋"/>
          <w:sz w:val="28"/>
          <w:szCs w:val="28"/>
          <w:lang w:val="en-US" w:eastAsia="zh-CN"/>
        </w:rPr>
      </w:pPr>
    </w:p>
    <w:p w14:paraId="04BE6AC8">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甲方：国药同煤总医院     </w:t>
      </w:r>
    </w:p>
    <w:p w14:paraId="2A9D68D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w:t>
      </w:r>
    </w:p>
    <w:p w14:paraId="4BC34BD5">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贯彻“安全第一、预防为主、综合治理”的安全生产方针，保护国家、公司、分包方的财产免遭损失，保障职工的生命安全和身体健康，保障施工生产的顺利进行。依据《中华人民共和国劳动法》、《中华人民共和国建筑法》、《中华人民共和国安全生产法》、《中华人民共和国刑法》、《治安管理处罚法》、《企事业单位内部治安保卫条例》、《中华人民共和国消防法》等法律法规，经双方协议，就安全生产管理方面的问题，达成如下协议：</w:t>
      </w:r>
    </w:p>
    <w:p w14:paraId="562BBCF1">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乙方的安全生产职责：</w:t>
      </w:r>
    </w:p>
    <w:p w14:paraId="665B3AD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贯彻执行国家、行业的安全生产、劳动保护和消防工作的各类法规、条例、规定；遵守医院的各项安全生产制度、规章及要求。</w:t>
      </w:r>
    </w:p>
    <w:p w14:paraId="4461DDB8">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按规定配备专、兼职安全管理人员。</w:t>
      </w:r>
      <w:r>
        <w:rPr>
          <w:rFonts w:hint="eastAsia" w:ascii="仿宋" w:hAnsi="仿宋" w:eastAsia="仿宋" w:cs="仿宋"/>
          <w:sz w:val="28"/>
          <w:szCs w:val="28"/>
        </w:rPr>
        <w:t>对本单位驻医院项目人员开展安全教育，定期或不定期进行安全检查</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应急演练</w:t>
      </w:r>
      <w:r>
        <w:rPr>
          <w:rFonts w:hint="eastAsia" w:ascii="仿宋" w:hAnsi="仿宋" w:eastAsia="仿宋" w:cs="仿宋"/>
          <w:sz w:val="28"/>
          <w:szCs w:val="28"/>
        </w:rPr>
        <w:t>，并做好记录。</w:t>
      </w:r>
    </w:p>
    <w:p w14:paraId="081E157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做好本单位驻医院项目外部人员的管理工作。本单位驻医院项目人员应落实“谁用人，谁负责”的治安承包责任制。</w:t>
      </w:r>
    </w:p>
    <w:p w14:paraId="2E82C0B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认真履行禁黄、禁毒、禁赌的职责，禁止在医院工作场所黄赌毒行为出现，一旦出现严惩不贷。</w:t>
      </w:r>
    </w:p>
    <w:p w14:paraId="4C24AC8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乙方进入甲方从事各项工作时，要严格遵守甲方的安全管理规定，并服从甲方管理。</w:t>
      </w:r>
      <w:r>
        <w:rPr>
          <w:rFonts w:hint="eastAsia" w:ascii="仿宋" w:hAnsi="仿宋" w:eastAsia="仿宋" w:cs="仿宋"/>
          <w:sz w:val="28"/>
          <w:szCs w:val="28"/>
          <w:lang w:val="en-US" w:eastAsia="zh-CN"/>
        </w:rPr>
        <w:t>对本单位职工进行安全生产教育，以增强法制观念和提高职工的安全意识及自我保护能力，自觉遵守安全生产六大纪律、安全生产制度。</w:t>
      </w:r>
    </w:p>
    <w:p w14:paraId="2E2EE7F0">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认真贯彻执行甲方的安全技术交底要求。乙方负责人应定期检查具体施工人员落实情况，并进行经常性的督促，指导，确保施工安全。</w:t>
      </w:r>
    </w:p>
    <w:p w14:paraId="11B07C6C">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对所属施工及生活区域的施工安全、防火、治安、生活卫生等方面工作全面负责。负责人离开现场，应指定专人负责。检查督促本单位职工自觉做好各项工作。</w:t>
      </w:r>
    </w:p>
    <w:p w14:paraId="4311E5BE">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对各自所处的施工区域、作业环境、操作设施设备、工具用具等必须认真检查，发现问题和隐患，立即停止施工，落实整改。</w:t>
      </w:r>
    </w:p>
    <w:p w14:paraId="7DB1CA43">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未经甲方负责人和安全管理人员的同意，不得对施工现场的设施、设备的各种安全防护设施、安全标志和警告牌等设施擅自拆除、变动。如确需拆除变动的，经甲方施工负责人和安全管理人员的同意并采取必要、可靠的安全措施后方能拆除，否则一切后果应由乙方负责。</w:t>
      </w:r>
    </w:p>
    <w:p w14:paraId="451D408B">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特种作业及中、小型机械的操作人员，经相关部门培训、考核合格后，持有效证件上岗作业。严禁违章、无证操作；非本人工种不得私自动用机电设备及电气。</w:t>
      </w:r>
    </w:p>
    <w:p w14:paraId="6BD6A5AE">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应严格执行防火防爆制度，易燃易爆场所严禁吸烟及动用明火，消防器材不准挪作他用。电焊、气割作业应按规定办理动火审批手续，严禁使用电炉。冬季施工如必须采用明火加热的防冻措施时，必须取得甲方安全负责人同意、落实防火、防中毒措施，并指派专人值班看护。</w:t>
      </w:r>
    </w:p>
    <w:p w14:paraId="38F0DF99">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对于向甲方提供工业气体、油漆及其辅料、油料、化学试剂等危险化学品的供应商（乙方），必须做到以下几个方面：</w:t>
      </w:r>
    </w:p>
    <w:p w14:paraId="550FE3FA">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12.1</w:t>
      </w:r>
      <w:r>
        <w:rPr>
          <w:rFonts w:hint="eastAsia" w:ascii="仿宋" w:hAnsi="仿宋" w:eastAsia="仿宋" w:cs="仿宋"/>
          <w:sz w:val="28"/>
          <w:szCs w:val="28"/>
        </w:rPr>
        <w:t>向甲方提供其相关资质证明文件，包括：工商营业执照、危险化学品生产（经营）许可证、危险化学品道路运输许可证、危险化学品运输人员资质证等文件。</w:t>
      </w:r>
    </w:p>
    <w:p w14:paraId="346F67B1">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12.2</w:t>
      </w:r>
      <w:r>
        <w:rPr>
          <w:rFonts w:hint="eastAsia" w:ascii="仿宋" w:hAnsi="仿宋" w:eastAsia="仿宋" w:cs="仿宋"/>
          <w:sz w:val="28"/>
          <w:szCs w:val="28"/>
        </w:rPr>
        <w:t>产品包装必须符合国家或行业质量、安全环保标准要求，如张贴合格证，标明化学品名称、生产日期、危险标识、危险说明、禁忌物等内容。</w:t>
      </w:r>
    </w:p>
    <w:p w14:paraId="5A766955">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12.3</w:t>
      </w:r>
      <w:r>
        <w:rPr>
          <w:rFonts w:hint="eastAsia" w:ascii="仿宋" w:hAnsi="仿宋" w:eastAsia="仿宋" w:cs="仿宋"/>
          <w:sz w:val="28"/>
          <w:szCs w:val="28"/>
        </w:rPr>
        <w:t>工业气体供应商提供的气瓶、气罐及其安全附件，必须在法定有效检验期限内使用。</w:t>
      </w:r>
    </w:p>
    <w:p w14:paraId="5067040E">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12.4</w:t>
      </w:r>
      <w:r>
        <w:rPr>
          <w:rFonts w:hint="eastAsia" w:ascii="仿宋" w:hAnsi="仿宋" w:eastAsia="仿宋" w:cs="仿宋"/>
          <w:sz w:val="28"/>
          <w:szCs w:val="28"/>
        </w:rPr>
        <w:t>产品运输：乙方危化品运输须由具备危化品运输资质的单位及人员承运。按甲方要求，送达甲方指定的仓库或指定位置并协助妥善入库，装卸过程按危化品特性操作。</w:t>
      </w:r>
    </w:p>
    <w:p w14:paraId="3754D436">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12.5</w:t>
      </w:r>
      <w:r>
        <w:rPr>
          <w:rFonts w:hint="eastAsia" w:ascii="仿宋" w:hAnsi="仿宋" w:eastAsia="仿宋" w:cs="仿宋"/>
          <w:sz w:val="28"/>
          <w:szCs w:val="28"/>
        </w:rPr>
        <w:t>乙方在甲方厂区内装卸货作业过程中，产生的危险废弃物要集中收集后送到甲方危险废弃物库房指定容器内，禁止随意丢弃及与其他一般非危废垃圾混放；因乙方原因造成环境污染事故，受到环保部门处理处罚的，后果由乙方承担。</w:t>
      </w:r>
    </w:p>
    <w:p w14:paraId="2D85E850">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施工期间必须接受甲方的检查、督促和指导。甲方在安全监督检查中，发现乙方人员违章作业、违纪行为有权对其进行处罚，乙方应定期对安全、防火、生活卫生等进行检查，及时制止和处理各灶违章违纪行为，对查到的隐患应及时组织整改，涉及到甲方的问题应书面告知甲方整改，同时甲方应协助其搞好安全生产、防火管理。</w:t>
      </w:r>
    </w:p>
    <w:p w14:paraId="30CF6208">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如需相互借用或租赁各种设备以及工具的，应有双方有关人员办理借用或租赁手续，制订有关安全使用及管理制度。借入单位必须进行检查，并做好书面交接记录。</w:t>
      </w:r>
    </w:p>
    <w:p w14:paraId="5E03E8D7">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需用甲方的电气设备时，在使用前应先进行检测，如不符合安全使用规定的，应及时向甲方提出，甲方应积极落实整改，整改合格后方准使用。严禁擅自乱拖私接乱拉电气线路及电气设备。</w:t>
      </w:r>
    </w:p>
    <w:p w14:paraId="624B5974">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在施工过程中，注意地下管线及高、低压架空线路和通信设施、设备的保护。如遇有问题或情况不明时要采取保护措施，停止施工，并及时向甲方汇报。甲乙双方应共同预防各类事故的发生。</w:t>
      </w:r>
    </w:p>
    <w:p w14:paraId="5C23480A">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贯彻“谁施工谁负责安全、防火”的原则。在施工期间发生各类事故应及时组织抢救伤员、保护现场，并立即向上级单位和有关部门报告。甲方应在抢救伤员、保护现场、事故处理上予以积极的配合。</w:t>
      </w:r>
    </w:p>
    <w:p w14:paraId="7937D8E2">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对乙方不按责任书要求履行职责或者存在发生治安不安全隐患的，要追究本单位驻医院项目领导和有关当事人的责任，并从严处罚。对于造成治安损失的，视情节追究行政乃至法律责任。</w:t>
      </w:r>
    </w:p>
    <w:p w14:paraId="05AE068A">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因违规、违章或不服从甲方管理等原因而造成的安全事故、火灾事故、治安案件等后果的一切损失、法律责任和因此发生的各项费用，均由乙方负责承担，甲方尽可能提供便利条件，协助处理。受乙方委托在甲方区域内作业的其他单位或个人所造成的一切损失和责任由乙方负责承担。</w:t>
      </w:r>
    </w:p>
    <w:p w14:paraId="3DCE5CDA">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因甲方违规违章或其他责任而导致的各类事故和损失，由甲方负责承担。</w:t>
      </w:r>
    </w:p>
    <w:p w14:paraId="46546BD3">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协议自双方签字起生效，有效期同合同期限。</w:t>
      </w:r>
    </w:p>
    <w:p w14:paraId="5CE76FA6">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4EF7776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2B53CC1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甲方：（盖章）                        乙方：（盖章）</w:t>
      </w:r>
    </w:p>
    <w:p w14:paraId="47F7BF97">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68F302AB">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43260C5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法定代表人/授权                      </w:t>
      </w:r>
      <w:r>
        <w:rPr>
          <w:rFonts w:hint="eastAsia" w:ascii="仿宋" w:hAnsi="仿宋" w:eastAsia="仿宋" w:cs="仿宋"/>
          <w:sz w:val="28"/>
          <w:szCs w:val="28"/>
          <w:lang w:val="en-US" w:eastAsia="zh-CN"/>
        </w:rPr>
        <w:t>法定代表人/授权</w:t>
      </w:r>
    </w:p>
    <w:p w14:paraId="3D0D3A2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委托代理人：（签字）                  委托代理人：（签字）</w:t>
      </w:r>
    </w:p>
    <w:p w14:paraId="1F72D46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2179EB2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737FA83E">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日期：2024年  月  日                 日期：2024年   月   日</w:t>
      </w:r>
    </w:p>
    <w:p w14:paraId="6F0399C1">
      <w:pPr>
        <w:spacing w:line="460" w:lineRule="exact"/>
        <w:ind w:firstLine="560" w:firstLineChars="200"/>
        <w:rPr>
          <w:rFonts w:hint="eastAsia" w:ascii="仿宋" w:hAnsi="仿宋" w:eastAsia="仿宋" w:cs="仿宋"/>
          <w:sz w:val="28"/>
          <w:szCs w:val="28"/>
        </w:rPr>
      </w:pPr>
    </w:p>
    <w:p w14:paraId="53F8819E">
      <w:pPr>
        <w:rPr>
          <w:rFonts w:hint="eastAsia" w:ascii="仿宋" w:hAnsi="仿宋" w:eastAsia="仿宋" w:cs="仿宋"/>
          <w:sz w:val="44"/>
          <w:szCs w:val="44"/>
        </w:rPr>
      </w:pPr>
      <w:r>
        <w:rPr>
          <w:rFonts w:hint="eastAsia" w:ascii="仿宋" w:hAnsi="仿宋" w:eastAsia="仿宋" w:cs="仿宋"/>
          <w:sz w:val="44"/>
          <w:szCs w:val="44"/>
        </w:rPr>
        <w:br w:type="page"/>
      </w:r>
    </w:p>
    <w:p w14:paraId="13ACE4FB">
      <w:pPr>
        <w:jc w:val="center"/>
        <w:rPr>
          <w:rFonts w:hint="eastAsia" w:ascii="仿宋" w:hAnsi="仿宋" w:eastAsia="仿宋" w:cs="仿宋"/>
          <w:sz w:val="44"/>
          <w:szCs w:val="44"/>
          <w:lang w:eastAsia="zh-CN"/>
        </w:rPr>
      </w:pPr>
      <w:r>
        <w:rPr>
          <w:rFonts w:hint="eastAsia" w:ascii="仿宋" w:hAnsi="仿宋" w:eastAsia="仿宋" w:cs="仿宋"/>
          <w:sz w:val="44"/>
          <w:szCs w:val="44"/>
        </w:rPr>
        <w:t>廉政合同</w:t>
      </w:r>
    </w:p>
    <w:p w14:paraId="569CFBD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w:t>
      </w:r>
      <w:r>
        <w:rPr>
          <w:rFonts w:hint="eastAsia" w:ascii="仿宋" w:hAnsi="仿宋" w:eastAsia="仿宋" w:cs="仿宋"/>
          <w:color w:val="000000"/>
          <w:sz w:val="30"/>
          <w:szCs w:val="30"/>
          <w:lang w:val="en-US" w:eastAsia="zh-CN"/>
        </w:rPr>
        <w:t>国药同煤总医院</w:t>
      </w:r>
      <w:r>
        <w:rPr>
          <w:rFonts w:hint="eastAsia" w:ascii="仿宋" w:hAnsi="仿宋" w:eastAsia="仿宋" w:cs="仿宋"/>
          <w:color w:val="000000"/>
          <w:sz w:val="30"/>
          <w:szCs w:val="30"/>
        </w:rPr>
        <w:t xml:space="preserve"> </w:t>
      </w:r>
    </w:p>
    <w:p w14:paraId="07F7D83E">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乙方：</w:t>
      </w:r>
    </w:p>
    <w:p w14:paraId="63567D6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为强化源头治理腐败的力度，从机制上进一步规范物质采购、建筑工程、药品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采购等领域的工作行为，防止和杜绝商业贿赂等不廉洁现象，特制定本合同，望双方认真遵照执行。</w:t>
      </w:r>
    </w:p>
    <w:p w14:paraId="553D993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1、凡集团公司组织的物质采购、建筑工程、药品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采购等投资项目，双方必须订立《廉政合同》。</w:t>
      </w:r>
    </w:p>
    <w:p w14:paraId="7CB55E5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2、廉政合同的双方代表，甲方为业主的法人代表或法人代表委托的代理人，乙方为供货方或施工单位的法人代表或法人代表委托的代理人。</w:t>
      </w:r>
    </w:p>
    <w:p w14:paraId="71364FD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3、甲乙双方必须严格遵守国家法律、法规、政策及各项廉政规定，恪守职业道德规范。</w:t>
      </w:r>
    </w:p>
    <w:p w14:paraId="2F39D7D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4、甲乙双方在具体工程建筑或物质采购行为中，必须严格遵守《中华人民共和国招投标法》和集团公司招标管理的各项有关规定，保证工程和采购行为的公平、公正、公开。</w:t>
      </w:r>
    </w:p>
    <w:p w14:paraId="4AF8B694">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5、甲乙双方不得互相串通，损害国家利益、集体的利益社会公共利益及其他当事人的合法权益。</w:t>
      </w:r>
    </w:p>
    <w:p w14:paraId="2CD4C11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甲方工作人员及其配偶、子女不得以任何形式或名义索要、接受乙方的现金、有价证券、支付凭证和其他馈赠礼品；乙方不得以任何名义向甲方工作人员及其配偶、子女、评标人员赠送现金、有价证券、支付凭证和礼品或采取其他不正当手段达到中标目的。</w:t>
      </w:r>
    </w:p>
    <w:p w14:paraId="196D192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7、甲方工作人员及其配偶、子女不得以任何形式或名义接受乙方的宴请、旅游、健身和其他娱乐活动；乙方不得以任何形式或名义邀请甲方工作人员及其配偶、子女请吃、旅游、健身和其他娱乐活动。</w:t>
      </w:r>
    </w:p>
    <w:p w14:paraId="39DE694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8、甲方工作人员及其配偶、子女不得在乙方报销应由个人支付的费用或领取报酬；乙方不得为甲方工作人员及其配偶、子女报销应由个人支付的费用或发放报酬。</w:t>
      </w:r>
    </w:p>
    <w:p w14:paraId="24AEF8F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违约责任：</w:t>
      </w:r>
    </w:p>
    <w:p w14:paraId="2B73E225">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1、甲方发生违约行为，一经查实将视情节轻重对直接责任人进行严肃处理，并追究主管人员责任。</w:t>
      </w:r>
    </w:p>
    <w:p w14:paraId="5858DD60">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2、乙方发生违约行为，甲方有权解除合同，并在集团公司同行业内进行通报，三年内不得参加有关招标采购或工程建设。</w:t>
      </w:r>
    </w:p>
    <w:p w14:paraId="15F253F2">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3、甲乙双方所签订的廉政合同的时效与工程建设合同时效等同。</w:t>
      </w:r>
    </w:p>
    <w:p w14:paraId="0AB3292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lang w:eastAsia="zh-CN"/>
        </w:rPr>
      </w:pPr>
    </w:p>
    <w:p w14:paraId="35ABE1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甲方（公章）：                  乙方（公章）：</w:t>
      </w:r>
    </w:p>
    <w:p w14:paraId="1DE5B3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537EFFE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法人代表或委托                 法人代表或委托</w:t>
      </w:r>
    </w:p>
    <w:p w14:paraId="62C4B7E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420BFF2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代理人（签字）                 代理人（签字）</w:t>
      </w:r>
    </w:p>
    <w:p w14:paraId="52C58731">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D08E0B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                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w:t>
      </w:r>
    </w:p>
    <w:p w14:paraId="09E7370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5BB8235">
      <w:p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br w:type="page"/>
      </w:r>
    </w:p>
    <w:p w14:paraId="3846210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vertAlign w:val="baseline"/>
          <w:lang w:val="en-US" w:eastAsia="zh-CN"/>
        </w:rPr>
      </w:pPr>
      <w:r>
        <w:rPr>
          <w:rFonts w:hint="eastAsia" w:ascii="仿宋" w:hAnsi="仿宋" w:eastAsia="仿宋" w:cs="仿宋"/>
          <w:color w:val="000000"/>
          <w:sz w:val="30"/>
          <w:szCs w:val="30"/>
          <w:lang w:val="en-US" w:eastAsia="zh-CN"/>
        </w:rPr>
        <w:t>附件：营业执照高清扫描件/复印件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FC8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9" w:type="dxa"/>
          </w:tcPr>
          <w:p w14:paraId="11B501C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3E37EEE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2FF4381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6FA51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B540D9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6C30F0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700DD9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4734960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581BBF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A3408B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D0F83A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06F59A7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3E5304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208C898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33309CA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26816D7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17E604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55EBE38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87D8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6278850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965B6D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tc>
      </w:tr>
    </w:tbl>
    <w:p w14:paraId="45177A3C">
      <w:p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br w:type="page"/>
      </w:r>
    </w:p>
    <w:p w14:paraId="33C94DF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附件：合同非法人签字需要付法人授权委托书</w:t>
      </w:r>
    </w:p>
    <w:p w14:paraId="38ED3BAF">
      <w:pPr>
        <w:spacing w:line="360" w:lineRule="auto"/>
        <w:jc w:val="center"/>
        <w:rPr>
          <w:rFonts w:hint="eastAsia" w:ascii="仿宋" w:hAnsi="仿宋" w:eastAsia="仿宋" w:cs="仿宋"/>
          <w:sz w:val="44"/>
          <w:szCs w:val="44"/>
          <w:lang w:eastAsia="zh-CN"/>
        </w:rPr>
      </w:pPr>
      <w:r>
        <w:rPr>
          <w:rFonts w:hint="eastAsia" w:ascii="仿宋" w:hAnsi="仿宋" w:eastAsia="仿宋" w:cs="仿宋"/>
          <w:sz w:val="44"/>
          <w:szCs w:val="44"/>
          <w:lang w:eastAsia="zh-CN"/>
        </w:rPr>
        <w:t>法定代表人</w:t>
      </w:r>
      <w:r>
        <w:rPr>
          <w:rFonts w:hint="eastAsia" w:ascii="仿宋" w:hAnsi="仿宋" w:eastAsia="仿宋" w:cs="仿宋"/>
          <w:sz w:val="44"/>
          <w:szCs w:val="44"/>
        </w:rPr>
        <w:t>授权委托书</w:t>
      </w:r>
    </w:p>
    <w:p w14:paraId="5CE5FD4B">
      <w:pPr>
        <w:rPr>
          <w:rFonts w:hint="eastAsia" w:ascii="仿宋" w:hAnsi="仿宋" w:eastAsia="仿宋" w:cs="仿宋"/>
          <w:sz w:val="30"/>
          <w:szCs w:val="30"/>
        </w:rPr>
      </w:pPr>
    </w:p>
    <w:p w14:paraId="3AF408AD">
      <w:pPr>
        <w:ind w:firstLine="600" w:firstLineChars="200"/>
        <w:rPr>
          <w:rFonts w:hint="eastAsia" w:ascii="仿宋" w:hAnsi="仿宋" w:eastAsia="仿宋" w:cs="仿宋"/>
          <w:sz w:val="30"/>
          <w:szCs w:val="30"/>
        </w:rPr>
      </w:pPr>
      <w:r>
        <w:rPr>
          <w:rFonts w:hint="eastAsia" w:ascii="仿宋" w:hAnsi="仿宋" w:eastAsia="仿宋" w:cs="仿宋"/>
          <w:sz w:val="30"/>
          <w:szCs w:val="30"/>
        </w:rPr>
        <w:t>兹授权委托</w:t>
      </w:r>
      <w:r>
        <w:rPr>
          <w:rFonts w:hint="eastAsia" w:ascii="仿宋" w:hAnsi="仿宋" w:eastAsia="仿宋" w:cs="仿宋"/>
          <w:sz w:val="30"/>
          <w:szCs w:val="30"/>
          <w:u w:val="single"/>
        </w:rPr>
        <w:t>　　　　　</w:t>
      </w:r>
      <w:r>
        <w:rPr>
          <w:rFonts w:hint="eastAsia" w:ascii="仿宋" w:hAnsi="仿宋" w:eastAsia="仿宋" w:cs="仿宋"/>
          <w:sz w:val="30"/>
          <w:szCs w:val="30"/>
        </w:rPr>
        <w:t>同志为我单位合法代理人，该同志全权代表我</w:t>
      </w:r>
      <w:r>
        <w:rPr>
          <w:rFonts w:hint="eastAsia" w:ascii="仿宋" w:hAnsi="仿宋" w:eastAsia="仿宋" w:cs="仿宋"/>
          <w:sz w:val="30"/>
          <w:szCs w:val="30"/>
          <w:lang w:eastAsia="zh-CN"/>
        </w:rPr>
        <w:t>办理</w:t>
      </w:r>
      <w:r>
        <w:rPr>
          <w:rFonts w:hint="eastAsia" w:ascii="仿宋" w:hAnsi="仿宋" w:eastAsia="仿宋" w:cs="仿宋"/>
          <w:sz w:val="30"/>
          <w:szCs w:val="30"/>
          <w:lang w:val="en-US" w:eastAsia="zh-CN"/>
        </w:rPr>
        <w:t>国药同煤总医院</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合同签署</w:t>
      </w:r>
      <w:r>
        <w:rPr>
          <w:rFonts w:hint="eastAsia" w:ascii="仿宋" w:hAnsi="仿宋" w:eastAsia="仿宋" w:cs="仿宋"/>
          <w:sz w:val="30"/>
          <w:szCs w:val="30"/>
        </w:rPr>
        <w:t>，代理人在此过程中所签署的一切文件和处理与之有关的一切事务，我均予以承认。</w:t>
      </w:r>
    </w:p>
    <w:p w14:paraId="2D17BEC3">
      <w:pPr>
        <w:spacing w:line="360" w:lineRule="auto"/>
        <w:rPr>
          <w:rFonts w:hint="eastAsia" w:ascii="仿宋" w:hAnsi="仿宋" w:eastAsia="仿宋" w:cs="仿宋"/>
          <w:color w:val="000000"/>
          <w:sz w:val="30"/>
          <w:szCs w:val="30"/>
        </w:rPr>
      </w:pPr>
      <w:r>
        <w:rPr>
          <w:rFonts w:hint="eastAsia" w:ascii="仿宋" w:hAnsi="仿宋" w:eastAsia="仿宋" w:cs="仿宋"/>
          <w:sz w:val="30"/>
          <w:szCs w:val="30"/>
        </w:rPr>
        <w:t>本委托书有效期自</w:t>
      </w:r>
      <w:r>
        <w:rPr>
          <w:rFonts w:hint="eastAsia" w:ascii="仿宋" w:hAnsi="仿宋" w:eastAsia="仿宋" w:cs="仿宋"/>
          <w:sz w:val="30"/>
          <w:szCs w:val="30"/>
          <w:u w:val="single"/>
        </w:rPr>
        <w:t>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日至</w:t>
      </w:r>
      <w:r>
        <w:rPr>
          <w:rFonts w:hint="eastAsia" w:ascii="仿宋" w:hAnsi="仿宋" w:eastAsia="仿宋" w:cs="仿宋"/>
          <w:sz w:val="30"/>
          <w:szCs w:val="30"/>
          <w:u w:val="single"/>
        </w:rPr>
        <w:t>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日。</w:t>
      </w:r>
    </w:p>
    <w:p w14:paraId="7F43F283">
      <w:pPr>
        <w:spacing w:line="360" w:lineRule="auto"/>
        <w:ind w:firstLine="480"/>
        <w:rPr>
          <w:rFonts w:hint="eastAsia" w:ascii="仿宋" w:hAnsi="仿宋" w:eastAsia="仿宋" w:cs="仿宋"/>
          <w:color w:val="000000"/>
          <w:sz w:val="30"/>
          <w:szCs w:val="30"/>
        </w:rPr>
      </w:pPr>
      <w:r>
        <w:rPr>
          <w:rFonts w:hint="eastAsia" w:ascii="仿宋" w:hAnsi="仿宋" w:eastAsia="仿宋" w:cs="仿宋"/>
          <w:color w:val="000000"/>
          <w:sz w:val="30"/>
          <w:szCs w:val="30"/>
        </w:rPr>
        <w:t>代理人无转委托权。</w:t>
      </w:r>
    </w:p>
    <w:p w14:paraId="436C3207">
      <w:pPr>
        <w:spacing w:line="360" w:lineRule="auto"/>
        <w:ind w:firstLine="480"/>
        <w:rPr>
          <w:rFonts w:hint="eastAsia" w:ascii="仿宋" w:hAnsi="仿宋" w:eastAsia="仿宋" w:cs="仿宋"/>
          <w:color w:val="000000"/>
          <w:sz w:val="30"/>
          <w:szCs w:val="30"/>
        </w:rPr>
      </w:pPr>
      <w:r>
        <w:rPr>
          <w:rFonts w:hint="eastAsia" w:ascii="仿宋" w:hAnsi="仿宋" w:eastAsia="仿宋" w:cs="仿宋"/>
          <w:color w:val="000000"/>
          <w:sz w:val="30"/>
          <w:szCs w:val="30"/>
        </w:rPr>
        <w:t>特此委托。</w:t>
      </w:r>
    </w:p>
    <w:p w14:paraId="4EFBD571">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代理人：</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性别：</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手机号码：</w:t>
      </w:r>
      <w:r>
        <w:rPr>
          <w:rFonts w:hint="eastAsia" w:ascii="仿宋" w:hAnsi="仿宋" w:eastAsia="仿宋" w:cs="仿宋"/>
          <w:color w:val="000000"/>
          <w:sz w:val="30"/>
          <w:szCs w:val="30"/>
          <w:u w:val="single"/>
        </w:rPr>
        <w:t>　　　　　　　　　　　</w:t>
      </w:r>
    </w:p>
    <w:p w14:paraId="220CE59A">
      <w:pPr>
        <w:spacing w:line="360" w:lineRule="auto"/>
        <w:rPr>
          <w:rFonts w:hint="eastAsia" w:ascii="仿宋" w:hAnsi="仿宋" w:eastAsia="仿宋" w:cs="仿宋"/>
          <w:color w:val="000000"/>
          <w:sz w:val="30"/>
          <w:szCs w:val="30"/>
          <w:u w:val="single"/>
        </w:rPr>
      </w:pPr>
      <w:r>
        <w:rPr>
          <w:rFonts w:hint="eastAsia" w:ascii="仿宋" w:hAnsi="仿宋" w:eastAsia="仿宋" w:cs="仿宋"/>
          <w:color w:val="000000"/>
          <w:sz w:val="30"/>
          <w:szCs w:val="30"/>
        </w:rPr>
        <w:t>身份证号码：</w:t>
      </w:r>
      <w:r>
        <w:rPr>
          <w:rFonts w:hint="eastAsia" w:ascii="仿宋" w:hAnsi="仿宋" w:eastAsia="仿宋" w:cs="仿宋"/>
          <w:color w:val="000000"/>
          <w:sz w:val="30"/>
          <w:szCs w:val="30"/>
          <w:u w:val="single"/>
        </w:rPr>
        <w:t>　　　　　　　　　　　　　　　　　　　</w:t>
      </w:r>
    </w:p>
    <w:p w14:paraId="4507FFA4">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单位全称：</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（盖章）</w:t>
      </w:r>
    </w:p>
    <w:p w14:paraId="7FE45209">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法定代表人／负责人：</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（签字或盖章）</w:t>
      </w:r>
    </w:p>
    <w:p w14:paraId="6B1522B6">
      <w:pPr>
        <w:spacing w:line="360" w:lineRule="auto"/>
        <w:ind w:firstLine="241" w:firstLineChars="100"/>
        <w:rPr>
          <w:rFonts w:hint="eastAsia" w:ascii="仿宋" w:hAnsi="仿宋" w:eastAsia="仿宋" w:cs="仿宋"/>
          <w:b/>
          <w:bCs/>
          <w:sz w:val="24"/>
          <w:szCs w:val="28"/>
        </w:rPr>
      </w:pPr>
      <w:r>
        <w:rPr>
          <w:rFonts w:hint="eastAsia" w:ascii="仿宋" w:hAnsi="仿宋" w:eastAsia="仿宋" w:cs="仿宋"/>
          <w:b/>
          <w:bCs/>
          <w:sz w:val="24"/>
          <w:szCs w:val="28"/>
          <w:lang w:val="en-US" w:eastAsia="zh-CN"/>
        </w:rPr>
        <w:t>代理</w:t>
      </w:r>
      <w:r>
        <w:rPr>
          <w:rFonts w:hint="eastAsia" w:ascii="仿宋" w:hAnsi="仿宋" w:eastAsia="仿宋" w:cs="仿宋"/>
          <w:b/>
          <w:bCs/>
          <w:sz w:val="24"/>
          <w:szCs w:val="28"/>
        </w:rPr>
        <w:t>人身份证复印件（正反面）</w:t>
      </w:r>
    </w:p>
    <w:p w14:paraId="0BB51220">
      <w:pPr>
        <w:spacing w:line="360" w:lineRule="auto"/>
        <w:rPr>
          <w:rFonts w:hint="eastAsia" w:ascii="仿宋" w:hAnsi="仿宋" w:eastAsia="仿宋" w:cs="仿宋"/>
          <w:color w:val="000000"/>
          <w:sz w:val="30"/>
          <w:szCs w:val="30"/>
          <w:lang w:val="en-US" w:eastAsia="zh-CN"/>
        </w:rPr>
      </w:pPr>
    </w:p>
    <w:p w14:paraId="15141F51">
      <w:pPr>
        <w:spacing w:line="360" w:lineRule="auto"/>
        <w:rPr>
          <w:rFonts w:hint="eastAsia" w:ascii="仿宋" w:hAnsi="仿宋" w:eastAsia="仿宋" w:cs="仿宋"/>
          <w:color w:val="000000"/>
          <w:sz w:val="30"/>
          <w:szCs w:val="30"/>
          <w:lang w:val="en-US" w:eastAsia="zh-CN"/>
        </w:rPr>
      </w:pPr>
    </w:p>
    <w:p w14:paraId="6ADA11D4">
      <w:pPr>
        <w:spacing w:line="360" w:lineRule="auto"/>
        <w:rPr>
          <w:rFonts w:hint="eastAsia" w:ascii="仿宋" w:hAnsi="仿宋" w:eastAsia="仿宋" w:cs="仿宋"/>
          <w:color w:val="000000"/>
          <w:sz w:val="30"/>
          <w:szCs w:val="30"/>
          <w:lang w:val="en-US" w:eastAsia="zh-CN"/>
        </w:rPr>
      </w:pPr>
    </w:p>
    <w:p w14:paraId="7D060DD3">
      <w:pPr>
        <w:spacing w:line="360" w:lineRule="auto"/>
        <w:rPr>
          <w:rFonts w:hint="eastAsia" w:ascii="仿宋" w:hAnsi="仿宋" w:eastAsia="仿宋" w:cs="仿宋"/>
          <w:color w:val="000000"/>
          <w:sz w:val="30"/>
          <w:szCs w:val="30"/>
          <w:lang w:val="en-US" w:eastAsia="zh-CN"/>
        </w:rPr>
      </w:pPr>
    </w:p>
    <w:p w14:paraId="1DE12BF3">
      <w:pPr>
        <w:spacing w:line="360" w:lineRule="auto"/>
        <w:rPr>
          <w:rFonts w:hint="eastAsia" w:ascii="仿宋" w:hAnsi="仿宋" w:eastAsia="仿宋" w:cs="仿宋"/>
          <w:color w:val="000000"/>
          <w:sz w:val="30"/>
          <w:szCs w:val="30"/>
          <w:lang w:val="en-US" w:eastAsia="zh-CN"/>
        </w:rPr>
      </w:pPr>
    </w:p>
    <w:p w14:paraId="5059F959">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授权委托日期：</w:t>
      </w:r>
      <w:r>
        <w:rPr>
          <w:rFonts w:hint="eastAsia" w:ascii="仿宋" w:hAnsi="仿宋" w:eastAsia="仿宋" w:cs="仿宋"/>
          <w:sz w:val="30"/>
          <w:szCs w:val="30"/>
          <w:u w:val="single"/>
        </w:rPr>
        <w:t>　　</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日</w:t>
      </w:r>
    </w:p>
    <w:p w14:paraId="6DB4086F">
      <w:pPr>
        <w:spacing w:line="360" w:lineRule="auto"/>
        <w:rPr>
          <w:rFonts w:hint="eastAsia" w:ascii="仿宋" w:hAnsi="仿宋" w:eastAsia="仿宋" w:cs="仿宋"/>
          <w:sz w:val="28"/>
          <w:szCs w:val="28"/>
        </w:rPr>
      </w:pPr>
      <w:r>
        <w:rPr>
          <w:rFonts w:hint="eastAsia" w:ascii="仿宋" w:hAnsi="仿宋" w:eastAsia="仿宋" w:cs="仿宋"/>
          <w:color w:val="000000"/>
          <w:sz w:val="30"/>
          <w:szCs w:val="30"/>
        </w:rPr>
        <w:t>注：代理人必须年满18岁，否则授权无效。</w:t>
      </w:r>
    </w:p>
    <w:sectPr>
      <w:headerReference r:id="rId3" w:type="default"/>
      <w:footerReference r:id="rId4" w:type="default"/>
      <w:footerReference r:id="rId5" w:type="even"/>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0821">
    <w:pPr>
      <w:pStyle w:val="3"/>
      <w:framePr w:wrap="around" w:vAnchor="text" w:hAnchor="margin" w:xAlign="right" w:y="1"/>
      <w:rPr>
        <w:rStyle w:val="9"/>
      </w:rPr>
    </w:pPr>
    <w:r>
      <w:fldChar w:fldCharType="begin"/>
    </w:r>
    <w:r>
      <w:rPr>
        <w:rStyle w:val="9"/>
      </w:rPr>
      <w:instrText xml:space="preserve">PAGE  </w:instrText>
    </w:r>
    <w:r>
      <w:fldChar w:fldCharType="separate"/>
    </w:r>
    <w:r>
      <w:rPr>
        <w:rStyle w:val="9"/>
      </w:rPr>
      <w:t>2</w:t>
    </w:r>
    <w:r>
      <w:fldChar w:fldCharType="end"/>
    </w:r>
  </w:p>
  <w:p w14:paraId="29475A04">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2000F">
    <w:pPr>
      <w:pStyle w:val="3"/>
      <w:framePr w:wrap="around" w:vAnchor="text" w:hAnchor="margin" w:xAlign="right" w:y="1"/>
      <w:rPr>
        <w:rStyle w:val="9"/>
      </w:rPr>
    </w:pPr>
    <w:r>
      <w:fldChar w:fldCharType="begin"/>
    </w:r>
    <w:r>
      <w:rPr>
        <w:rStyle w:val="9"/>
      </w:rPr>
      <w:instrText xml:space="preserve">PAGE  </w:instrText>
    </w:r>
    <w:r>
      <w:fldChar w:fldCharType="end"/>
    </w:r>
  </w:p>
  <w:p w14:paraId="18CBC71D">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433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76C29"/>
    <w:multiLevelType w:val="singleLevel"/>
    <w:tmpl w:val="E6776C29"/>
    <w:lvl w:ilvl="0" w:tentative="0">
      <w:start w:val="1"/>
      <w:numFmt w:val="decimal"/>
      <w:suff w:val="nothing"/>
      <w:lvlText w:val="%1．"/>
      <w:lvlJc w:val="left"/>
      <w:pPr>
        <w:ind w:left="0" w:firstLine="400"/>
      </w:pPr>
      <w:rPr>
        <w:rFonts w:hint="default"/>
      </w:rPr>
    </w:lvl>
  </w:abstractNum>
  <w:abstractNum w:abstractNumId="1">
    <w:nsid w:val="7DDEACE2"/>
    <w:multiLevelType w:val="singleLevel"/>
    <w:tmpl w:val="7DDEACE2"/>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MzRhNjIyOWY3MDY3MWU2MzBmNDg5YjViNzUyZWMifQ=="/>
  </w:docVars>
  <w:rsids>
    <w:rsidRoot w:val="00000000"/>
    <w:rsid w:val="00234B94"/>
    <w:rsid w:val="0FCF7645"/>
    <w:rsid w:val="110131EA"/>
    <w:rsid w:val="16D91A28"/>
    <w:rsid w:val="23670A54"/>
    <w:rsid w:val="2B3C0C7F"/>
    <w:rsid w:val="33284A27"/>
    <w:rsid w:val="337D6C26"/>
    <w:rsid w:val="3E6B0C35"/>
    <w:rsid w:val="3EC20000"/>
    <w:rsid w:val="40A67AE7"/>
    <w:rsid w:val="46C6659D"/>
    <w:rsid w:val="49C65987"/>
    <w:rsid w:val="4ED211D5"/>
    <w:rsid w:val="4F1510A5"/>
    <w:rsid w:val="502E1B20"/>
    <w:rsid w:val="50A9436D"/>
    <w:rsid w:val="57FB028C"/>
    <w:rsid w:val="5E461DBA"/>
    <w:rsid w:val="61EA1555"/>
    <w:rsid w:val="67A5010A"/>
    <w:rsid w:val="6AE53171"/>
    <w:rsid w:val="6D2A3521"/>
    <w:rsid w:val="6E097855"/>
    <w:rsid w:val="733238E2"/>
    <w:rsid w:val="75500A7A"/>
    <w:rsid w:val="7DA64D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5" w:lineRule="auto"/>
      <w:outlineLvl w:val="1"/>
    </w:pPr>
    <w:rPr>
      <w:rFonts w:ascii="Arial" w:hAnsi="Arial" w:eastAsia="黑体"/>
      <w:b/>
      <w:bCs/>
      <w:sz w:val="32"/>
      <w:szCs w:val="32"/>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正文首行缩进 21"/>
    <w:basedOn w:val="11"/>
    <w:next w:val="5"/>
    <w:qFormat/>
    <w:uiPriority w:val="0"/>
  </w:style>
  <w:style w:type="paragraph" w:customStyle="1" w:styleId="11">
    <w:name w:val="正文文本缩进1"/>
    <w:basedOn w:val="1"/>
    <w:qFormat/>
    <w:uiPriority w:val="0"/>
    <w:pPr>
      <w:ind w:left="200" w:leftChars="200"/>
    </w:pPr>
  </w:style>
  <w:style w:type="character" w:customStyle="1" w:styleId="12">
    <w:name w:val="NormalCharacter"/>
    <w:link w:val="1"/>
    <w:semiHidden/>
    <w:qFormat/>
    <w:uiPriority w:val="0"/>
    <w:rPr>
      <w:rFonts w:eastAsia="宋体" w:asciiTheme="minorHAnsi" w:hAnsiTheme="minorHAnsi"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5279</Words>
  <Characters>5606</Characters>
  <Lines>43</Lines>
  <Paragraphs>12</Paragraphs>
  <TotalTime>3</TotalTime>
  <ScaleCrop>false</ScaleCrop>
  <LinksUpToDate>false</LinksUpToDate>
  <CharactersWithSpaces>6360</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2018-12-13T07:49:00Z</dcterms:created>
  <dc:creator>Administrator</dc:creator>
  <cp:lastModifiedBy>TWO胖</cp:lastModifiedBy>
  <cp:lastPrinted>2018-10-28T02:40:00Z</cp:lastPrinted>
  <dcterms:modified xsi:type="dcterms:W3CDTF">2024-07-06T01:58:42Z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23CECE853ABC42D4807D28717E6686DB</vt:lpwstr>
  </property>
</Properties>
</file>