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F4D1E2">
      <w:pPr>
        <w:spacing w:after="269" w:line="400" w:lineRule="exact"/>
        <w:ind w:left="120"/>
        <w:jc w:val="center"/>
        <w:rPr>
          <w:rFonts w:hint="eastAsia" w:ascii="仿宋" w:hAnsi="仿宋" w:eastAsia="仿宋" w:cs="仿宋"/>
          <w:b/>
          <w:bCs/>
          <w:sz w:val="48"/>
          <w:szCs w:val="48"/>
        </w:rPr>
      </w:pPr>
      <w:r>
        <w:rPr>
          <w:rFonts w:hint="eastAsia" w:ascii="仿宋" w:hAnsi="仿宋" w:eastAsia="仿宋" w:cs="仿宋"/>
          <w:b/>
          <w:bCs/>
          <w:i w:val="0"/>
          <w:color w:val="000000"/>
          <w:sz w:val="40"/>
          <w:szCs w:val="40"/>
          <w:lang w:val="en-US" w:eastAsia="zh-CN"/>
        </w:rPr>
        <w:t>设备维修</w:t>
      </w:r>
      <w:r>
        <w:rPr>
          <w:rFonts w:hint="eastAsia" w:ascii="仿宋" w:hAnsi="仿宋" w:eastAsia="仿宋" w:cs="仿宋"/>
          <w:b/>
          <w:bCs/>
          <w:i w:val="0"/>
          <w:color w:val="000000"/>
          <w:sz w:val="40"/>
          <w:szCs w:val="40"/>
        </w:rPr>
        <w:t>合同</w:t>
      </w:r>
    </w:p>
    <w:p w14:paraId="14BF20DF">
      <w:pPr>
        <w:spacing w:before="400" w:after="0" w:line="400" w:lineRule="exact"/>
        <w:jc w:val="both"/>
        <w:rPr>
          <w:rFonts w:hint="eastAsia" w:ascii="仿宋" w:hAnsi="仿宋" w:eastAsia="仿宋" w:cs="仿宋"/>
          <w:b w:val="0"/>
          <w:i w:val="0"/>
          <w:color w:val="000000"/>
          <w:sz w:val="28"/>
          <w:szCs w:val="28"/>
          <w:lang w:val="en-US" w:eastAsia="zh-Hans"/>
        </w:rPr>
      </w:pPr>
    </w:p>
    <w:p w14:paraId="0533DDE0">
      <w:pPr>
        <w:keepNext w:val="0"/>
        <w:keepLines w:val="0"/>
        <w:pageBreakBefore w:val="0"/>
        <w:widowControl w:val="0"/>
        <w:kinsoku/>
        <w:wordWrap/>
        <w:overflowPunct/>
        <w:topLinePunct w:val="0"/>
        <w:autoSpaceDE/>
        <w:autoSpaceDN/>
        <w:bidi w:val="0"/>
        <w:adjustRightInd/>
        <w:snapToGrid/>
        <w:spacing w:before="200" w:after="0" w:line="400" w:lineRule="exact"/>
        <w:jc w:val="both"/>
        <w:textAlignment w:val="auto"/>
        <w:rPr>
          <w:rFonts w:hint="eastAsia" w:ascii="仿宋" w:hAnsi="仿宋" w:eastAsia="仿宋" w:cs="仿宋"/>
          <w:b w:val="0"/>
          <w:i w:val="0"/>
          <w:color w:val="000000"/>
          <w:sz w:val="28"/>
          <w:szCs w:val="28"/>
          <w:lang w:val="en-US" w:eastAsia="zh-CN"/>
        </w:rPr>
      </w:pPr>
      <w:r>
        <w:rPr>
          <w:rFonts w:hint="eastAsia" w:ascii="仿宋" w:hAnsi="仿宋" w:eastAsia="仿宋" w:cs="仿宋"/>
          <w:b w:val="0"/>
          <w:i w:val="0"/>
          <w:color w:val="000000"/>
          <w:sz w:val="28"/>
          <w:szCs w:val="28"/>
          <w:lang w:val="en-US" w:eastAsia="zh-CN"/>
        </w:rPr>
        <w:t>委托方（以下简称甲方）</w:t>
      </w:r>
      <w:r>
        <w:rPr>
          <w:rFonts w:hint="eastAsia" w:ascii="仿宋" w:hAnsi="仿宋" w:eastAsia="仿宋" w:cs="仿宋"/>
          <w:b w:val="0"/>
          <w:i w:val="0"/>
          <w:color w:val="000000"/>
          <w:sz w:val="28"/>
          <w:szCs w:val="28"/>
        </w:rPr>
        <w:t>：</w:t>
      </w:r>
      <w:r>
        <w:rPr>
          <w:rFonts w:hint="eastAsia" w:ascii="仿宋" w:hAnsi="仿宋" w:eastAsia="仿宋" w:cs="仿宋"/>
          <w:b w:val="0"/>
          <w:i w:val="0"/>
          <w:color w:val="000000"/>
          <w:sz w:val="28"/>
          <w:szCs w:val="28"/>
          <w:u w:val="none"/>
          <w:lang w:val="en-US" w:eastAsia="zh-CN"/>
        </w:rPr>
        <w:t xml:space="preserve">            </w:t>
      </w:r>
      <w:r>
        <w:rPr>
          <w:rFonts w:hint="eastAsia" w:ascii="仿宋" w:hAnsi="仿宋" w:eastAsia="仿宋" w:cs="仿宋"/>
          <w:b w:val="0"/>
          <w:i w:val="0"/>
          <w:color w:val="000000"/>
          <w:sz w:val="28"/>
          <w:szCs w:val="28"/>
          <w:lang w:val="en-US" w:eastAsia="zh-CN"/>
        </w:rPr>
        <w:t>受托方（以下简称乙方）</w:t>
      </w:r>
      <w:r>
        <w:rPr>
          <w:rFonts w:hint="eastAsia" w:ascii="仿宋" w:hAnsi="仿宋" w:eastAsia="仿宋" w:cs="仿宋"/>
          <w:b w:val="0"/>
          <w:i w:val="0"/>
          <w:color w:val="000000"/>
          <w:sz w:val="28"/>
          <w:szCs w:val="28"/>
        </w:rPr>
        <w:t>：</w:t>
      </w:r>
      <w:r>
        <w:rPr>
          <w:rFonts w:hint="eastAsia" w:ascii="仿宋" w:hAnsi="仿宋" w:eastAsia="仿宋" w:cs="仿宋"/>
          <w:b w:val="0"/>
          <w:i w:val="0"/>
          <w:color w:val="000000"/>
          <w:sz w:val="28"/>
          <w:szCs w:val="28"/>
          <w:lang w:val="en-US" w:eastAsia="zh-CN"/>
        </w:rPr>
        <w:t xml:space="preserve">  </w:t>
      </w:r>
    </w:p>
    <w:p w14:paraId="7833298E">
      <w:pPr>
        <w:keepNext w:val="0"/>
        <w:keepLines w:val="0"/>
        <w:pageBreakBefore w:val="0"/>
        <w:widowControl w:val="0"/>
        <w:kinsoku/>
        <w:wordWrap/>
        <w:overflowPunct/>
        <w:topLinePunct w:val="0"/>
        <w:autoSpaceDE/>
        <w:autoSpaceDN/>
        <w:bidi w:val="0"/>
        <w:adjustRightInd/>
        <w:snapToGrid/>
        <w:spacing w:before="200" w:after="0" w:line="400" w:lineRule="exact"/>
        <w:jc w:val="both"/>
        <w:textAlignment w:val="auto"/>
        <w:rPr>
          <w:rFonts w:hint="eastAsia" w:ascii="仿宋" w:hAnsi="仿宋" w:eastAsia="仿宋" w:cs="仿宋"/>
          <w:b w:val="0"/>
          <w:i w:val="0"/>
          <w:color w:val="000000"/>
          <w:sz w:val="28"/>
          <w:szCs w:val="28"/>
          <w:lang w:val="en-US" w:eastAsia="zh-CN"/>
        </w:rPr>
      </w:pPr>
      <w:r>
        <w:rPr>
          <w:rFonts w:hint="eastAsia" w:ascii="仿宋" w:hAnsi="仿宋" w:eastAsia="仿宋" w:cs="仿宋"/>
          <w:b w:val="0"/>
          <w:i w:val="0"/>
          <w:color w:val="000000"/>
          <w:sz w:val="28"/>
          <w:szCs w:val="28"/>
          <w:lang w:val="en-US" w:eastAsia="zh-CN"/>
        </w:rPr>
        <w:t>法定代表人/授权代表：</w:t>
      </w:r>
      <w:r>
        <w:rPr>
          <w:rFonts w:hint="eastAsia" w:ascii="仿宋" w:hAnsi="仿宋" w:eastAsia="仿宋" w:cs="仿宋"/>
          <w:b w:val="0"/>
          <w:i w:val="0"/>
          <w:color w:val="000000"/>
          <w:sz w:val="28"/>
          <w:szCs w:val="28"/>
          <w:u w:val="none"/>
          <w:lang w:val="en-US" w:eastAsia="zh-CN"/>
        </w:rPr>
        <w:t xml:space="preserve">            </w:t>
      </w:r>
      <w:r>
        <w:rPr>
          <w:rFonts w:hint="eastAsia" w:ascii="仿宋" w:hAnsi="仿宋" w:eastAsia="仿宋" w:cs="仿宋"/>
          <w:b w:val="0"/>
          <w:i w:val="0"/>
          <w:color w:val="000000"/>
          <w:sz w:val="28"/>
          <w:szCs w:val="28"/>
          <w:u w:val="none"/>
          <w:lang w:val="en-US" w:eastAsia="zh-CN"/>
        </w:rPr>
        <w:t xml:space="preserve">  </w:t>
      </w:r>
      <w:r>
        <w:rPr>
          <w:rFonts w:hint="eastAsia" w:ascii="仿宋" w:hAnsi="仿宋" w:eastAsia="仿宋" w:cs="仿宋"/>
          <w:b w:val="0"/>
          <w:i w:val="0"/>
          <w:color w:val="000000"/>
          <w:sz w:val="28"/>
          <w:szCs w:val="28"/>
          <w:lang w:val="en-US" w:eastAsia="zh-CN"/>
        </w:rPr>
        <w:t xml:space="preserve"> </w:t>
      </w:r>
      <w:r>
        <w:rPr>
          <w:rFonts w:hint="eastAsia" w:ascii="仿宋" w:hAnsi="仿宋" w:eastAsia="仿宋" w:cs="仿宋"/>
          <w:b w:val="0"/>
          <w:i w:val="0"/>
          <w:color w:val="000000"/>
          <w:sz w:val="28"/>
          <w:szCs w:val="28"/>
          <w:u w:val="none"/>
          <w:lang w:val="en-US" w:eastAsia="zh-CN"/>
        </w:rPr>
        <w:t>法定代表人/授权代表：</w:t>
      </w:r>
    </w:p>
    <w:p w14:paraId="3ED8D81C">
      <w:pPr>
        <w:keepNext w:val="0"/>
        <w:keepLines w:val="0"/>
        <w:pageBreakBefore w:val="0"/>
        <w:widowControl w:val="0"/>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i w:val="0"/>
          <w:color w:val="000000"/>
          <w:sz w:val="28"/>
          <w:szCs w:val="28"/>
          <w:lang w:val="en-US" w:eastAsia="zh-CN"/>
        </w:rPr>
      </w:pPr>
      <w:r>
        <w:rPr>
          <w:rFonts w:hint="eastAsia" w:ascii="仿宋" w:hAnsi="仿宋" w:eastAsia="仿宋" w:cs="仿宋"/>
          <w:b w:val="0"/>
          <w:i w:val="0"/>
          <w:color w:val="000000"/>
          <w:sz w:val="28"/>
          <w:szCs w:val="28"/>
        </w:rPr>
        <w:t>根据《中华人民共和国民法典》以及相关法律法规的规定，经甲、乙双方协商，就</w:t>
      </w:r>
      <w:r>
        <w:rPr>
          <w:rFonts w:hint="eastAsia" w:ascii="仿宋" w:hAnsi="仿宋" w:eastAsia="仿宋" w:cs="仿宋"/>
          <w:b w:val="0"/>
          <w:i w:val="0"/>
          <w:color w:val="000000"/>
          <w:sz w:val="28"/>
          <w:szCs w:val="28"/>
          <w:lang w:val="en-US" w:eastAsia="zh-CN"/>
        </w:rPr>
        <w:t>乙方为甲方提供</w:t>
      </w:r>
      <w:r>
        <w:rPr>
          <w:rFonts w:hint="eastAsia" w:ascii="仿宋" w:hAnsi="仿宋" w:eastAsia="仿宋" w:cs="仿宋"/>
          <w:b w:val="0"/>
          <w:i w:val="0"/>
          <w:color w:val="000000"/>
          <w:sz w:val="28"/>
          <w:szCs w:val="28"/>
          <w:u w:val="single"/>
          <w:lang w:val="en-US" w:eastAsia="zh-CN"/>
        </w:rPr>
        <w:t xml:space="preserve">     </w:t>
      </w:r>
      <w:r>
        <w:rPr>
          <w:rFonts w:hint="eastAsia" w:ascii="仿宋" w:hAnsi="仿宋" w:eastAsia="仿宋" w:cs="仿宋"/>
          <w:b w:val="0"/>
          <w:i w:val="0"/>
          <w:color w:val="000000"/>
          <w:sz w:val="28"/>
          <w:szCs w:val="28"/>
          <w:u w:val="none"/>
          <w:lang w:val="en-US" w:eastAsia="zh-CN"/>
        </w:rPr>
        <w:t>设备维修服务</w:t>
      </w:r>
      <w:r>
        <w:rPr>
          <w:rFonts w:hint="eastAsia" w:ascii="仿宋" w:hAnsi="仿宋" w:eastAsia="仿宋" w:cs="仿宋"/>
          <w:b w:val="0"/>
          <w:i w:val="0"/>
          <w:color w:val="000000"/>
          <w:sz w:val="28"/>
          <w:szCs w:val="28"/>
        </w:rPr>
        <w:t>，</w:t>
      </w:r>
      <w:r>
        <w:rPr>
          <w:rFonts w:hint="eastAsia" w:ascii="仿宋" w:hAnsi="仿宋" w:eastAsia="仿宋" w:cs="仿宋"/>
          <w:b w:val="0"/>
          <w:i w:val="0"/>
          <w:color w:val="000000"/>
          <w:sz w:val="28"/>
          <w:szCs w:val="28"/>
          <w:lang w:val="en-US" w:eastAsia="zh-CN"/>
        </w:rPr>
        <w:t>为明确双方权利义务，</w:t>
      </w:r>
      <w:r>
        <w:rPr>
          <w:rFonts w:hint="eastAsia" w:ascii="仿宋" w:hAnsi="仿宋" w:eastAsia="仿宋" w:cs="仿宋"/>
          <w:b w:val="0"/>
          <w:i w:val="0"/>
          <w:color w:val="000000"/>
          <w:sz w:val="28"/>
          <w:szCs w:val="28"/>
        </w:rPr>
        <w:t>双方自愿</w:t>
      </w:r>
      <w:r>
        <w:rPr>
          <w:rFonts w:hint="eastAsia" w:ascii="仿宋" w:hAnsi="仿宋" w:eastAsia="仿宋" w:cs="仿宋"/>
          <w:b w:val="0"/>
          <w:i w:val="0"/>
          <w:color w:val="000000"/>
          <w:sz w:val="28"/>
          <w:szCs w:val="28"/>
          <w:lang w:val="en-US" w:eastAsia="zh-CN"/>
        </w:rPr>
        <w:t>签订本合同。具体条款如下：</w:t>
      </w:r>
    </w:p>
    <w:p w14:paraId="500CEFC9">
      <w:pPr>
        <w:keepNext w:val="0"/>
        <w:keepLines w:val="0"/>
        <w:pageBreakBefore w:val="0"/>
        <w:widowControl w:val="0"/>
        <w:numPr>
          <w:ilvl w:val="0"/>
          <w:numId w:val="1"/>
        </w:numPr>
        <w:kinsoku/>
        <w:wordWrap/>
        <w:overflowPunct/>
        <w:topLinePunct w:val="0"/>
        <w:autoSpaceDE/>
        <w:autoSpaceDN/>
        <w:bidi w:val="0"/>
        <w:adjustRightInd/>
        <w:snapToGrid/>
        <w:spacing w:before="200" w:after="0" w:line="400" w:lineRule="exact"/>
        <w:ind w:firstLine="0" w:firstLine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报修设备信息</w:t>
      </w:r>
    </w:p>
    <w:tbl>
      <w:tblPr>
        <w:tblStyle w:val="3"/>
        <w:tblW w:w="8375" w:type="dxa"/>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1720"/>
        <w:gridCol w:w="1488"/>
        <w:gridCol w:w="1581"/>
        <w:gridCol w:w="1200"/>
        <w:gridCol w:w="1361"/>
      </w:tblGrid>
      <w:tr w14:paraId="0D3E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Pr>
          <w:p w14:paraId="7B663A61">
            <w:pPr>
              <w:keepNext w:val="0"/>
              <w:keepLines w:val="0"/>
              <w:pageBreakBefore w:val="0"/>
              <w:widowControl w:val="0"/>
              <w:numPr>
                <w:ilvl w:val="0"/>
                <w:numId w:val="0"/>
              </w:numPr>
              <w:suppressLineNumbers w:val="0"/>
              <w:tabs>
                <w:tab w:val="left" w:pos="387"/>
              </w:tabs>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CN"/>
              </w:rPr>
              <w:t>序号</w:t>
            </w:r>
          </w:p>
        </w:tc>
        <w:tc>
          <w:tcPr>
            <w:tcW w:w="1720" w:type="dxa"/>
          </w:tcPr>
          <w:p w14:paraId="052893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Hans"/>
              </w:rPr>
            </w:pPr>
            <w:r>
              <w:rPr>
                <w:rFonts w:hint="eastAsia" w:ascii="仿宋" w:hAnsi="仿宋" w:eastAsia="仿宋" w:cs="仿宋"/>
                <w:b w:val="0"/>
                <w:i w:val="0"/>
                <w:color w:val="000000"/>
                <w:sz w:val="28"/>
                <w:szCs w:val="28"/>
                <w:vertAlign w:val="baseline"/>
                <w:lang w:val="en-US" w:eastAsia="zh-CN"/>
              </w:rPr>
              <w:t>报修设备</w:t>
            </w:r>
            <w:r>
              <w:rPr>
                <w:rFonts w:hint="eastAsia" w:ascii="仿宋" w:hAnsi="仿宋" w:eastAsia="仿宋" w:cs="仿宋"/>
                <w:b w:val="0"/>
                <w:i w:val="0"/>
                <w:color w:val="000000"/>
                <w:sz w:val="28"/>
                <w:szCs w:val="28"/>
                <w:vertAlign w:val="baseline"/>
                <w:lang w:val="en-US" w:eastAsia="zh-Hans"/>
              </w:rPr>
              <w:t>名称</w:t>
            </w:r>
          </w:p>
        </w:tc>
        <w:tc>
          <w:tcPr>
            <w:tcW w:w="1488" w:type="dxa"/>
          </w:tcPr>
          <w:p w14:paraId="706444B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Hans"/>
              </w:rPr>
            </w:pPr>
            <w:r>
              <w:rPr>
                <w:rFonts w:hint="eastAsia" w:ascii="仿宋" w:hAnsi="仿宋" w:eastAsia="仿宋" w:cs="仿宋"/>
                <w:b w:val="0"/>
                <w:i w:val="0"/>
                <w:color w:val="000000"/>
                <w:sz w:val="28"/>
                <w:szCs w:val="28"/>
                <w:vertAlign w:val="baseline"/>
                <w:lang w:val="en-US" w:eastAsia="zh-Hans"/>
              </w:rPr>
              <w:t>生产厂家</w:t>
            </w:r>
          </w:p>
        </w:tc>
        <w:tc>
          <w:tcPr>
            <w:tcW w:w="1581" w:type="dxa"/>
          </w:tcPr>
          <w:p w14:paraId="0F49F8B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Hans"/>
              </w:rPr>
            </w:pPr>
            <w:r>
              <w:rPr>
                <w:rFonts w:hint="eastAsia" w:ascii="仿宋" w:hAnsi="仿宋" w:eastAsia="仿宋" w:cs="仿宋"/>
                <w:b w:val="0"/>
                <w:i w:val="0"/>
                <w:color w:val="000000"/>
                <w:sz w:val="28"/>
                <w:szCs w:val="28"/>
                <w:vertAlign w:val="baseline"/>
                <w:lang w:val="en-US" w:eastAsia="zh-Hans"/>
              </w:rPr>
              <w:t>品牌</w:t>
            </w:r>
          </w:p>
        </w:tc>
        <w:tc>
          <w:tcPr>
            <w:tcW w:w="1200" w:type="dxa"/>
          </w:tcPr>
          <w:p w14:paraId="557C159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Hans"/>
              </w:rPr>
            </w:pPr>
            <w:r>
              <w:rPr>
                <w:rFonts w:hint="eastAsia" w:ascii="仿宋" w:hAnsi="仿宋" w:eastAsia="仿宋" w:cs="仿宋"/>
                <w:b w:val="0"/>
                <w:i w:val="0"/>
                <w:color w:val="000000"/>
                <w:sz w:val="28"/>
                <w:szCs w:val="28"/>
                <w:vertAlign w:val="baseline"/>
                <w:lang w:val="en-US" w:eastAsia="zh-Hans"/>
              </w:rPr>
              <w:t>规格型号</w:t>
            </w:r>
          </w:p>
        </w:tc>
        <w:tc>
          <w:tcPr>
            <w:tcW w:w="1361" w:type="dxa"/>
          </w:tcPr>
          <w:p w14:paraId="675B74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Hans"/>
              </w:rPr>
              <w:t>数量</w:t>
            </w:r>
            <w:r>
              <w:rPr>
                <w:rFonts w:hint="eastAsia" w:ascii="仿宋" w:hAnsi="仿宋" w:eastAsia="仿宋" w:cs="仿宋"/>
                <w:b w:val="0"/>
                <w:i w:val="0"/>
                <w:color w:val="000000"/>
                <w:sz w:val="28"/>
                <w:szCs w:val="28"/>
                <w:vertAlign w:val="baseline"/>
                <w:lang w:val="en-US" w:eastAsia="zh-CN"/>
              </w:rPr>
              <w:t>/台</w:t>
            </w:r>
          </w:p>
        </w:tc>
      </w:tr>
      <w:tr w14:paraId="4FD4B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Pr>
          <w:p w14:paraId="6D7E508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720" w:type="dxa"/>
          </w:tcPr>
          <w:p w14:paraId="40C81D8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488" w:type="dxa"/>
          </w:tcPr>
          <w:p w14:paraId="5473CF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581" w:type="dxa"/>
          </w:tcPr>
          <w:p w14:paraId="2B644A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200" w:type="dxa"/>
          </w:tcPr>
          <w:p w14:paraId="535FA27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361" w:type="dxa"/>
          </w:tcPr>
          <w:p w14:paraId="77FEAEE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r>
      <w:tr w14:paraId="6F22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Pr>
          <w:p w14:paraId="269BF57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720" w:type="dxa"/>
          </w:tcPr>
          <w:p w14:paraId="210062B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488" w:type="dxa"/>
          </w:tcPr>
          <w:p w14:paraId="3A5C946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581" w:type="dxa"/>
          </w:tcPr>
          <w:p w14:paraId="4DDEB8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200" w:type="dxa"/>
          </w:tcPr>
          <w:p w14:paraId="3603535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361" w:type="dxa"/>
          </w:tcPr>
          <w:p w14:paraId="54C7E76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r>
      <w:tr w14:paraId="1DC7C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5" w:type="dxa"/>
          </w:tcPr>
          <w:p w14:paraId="5A4E3D7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720" w:type="dxa"/>
          </w:tcPr>
          <w:p w14:paraId="4CC2B44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488" w:type="dxa"/>
          </w:tcPr>
          <w:p w14:paraId="13C3DA5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581" w:type="dxa"/>
          </w:tcPr>
          <w:p w14:paraId="2F16022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200" w:type="dxa"/>
          </w:tcPr>
          <w:p w14:paraId="5E03C8F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361" w:type="dxa"/>
          </w:tcPr>
          <w:p w14:paraId="6FC619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r>
      <w:tr w14:paraId="3359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75" w:type="dxa"/>
            <w:gridSpan w:val="6"/>
          </w:tcPr>
          <w:p w14:paraId="46A544A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both"/>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CN"/>
              </w:rPr>
              <w:t>总计：</w:t>
            </w:r>
            <w:r>
              <w:rPr>
                <w:rFonts w:hint="eastAsia" w:ascii="仿宋" w:hAnsi="仿宋" w:eastAsia="仿宋" w:cs="仿宋"/>
                <w:b w:val="0"/>
                <w:i w:val="0"/>
                <w:color w:val="000000"/>
                <w:sz w:val="28"/>
                <w:szCs w:val="28"/>
                <w:u w:val="single"/>
                <w:vertAlign w:val="baseline"/>
                <w:lang w:val="en-US" w:eastAsia="zh-CN"/>
              </w:rPr>
              <w:t xml:space="preserve">         </w:t>
            </w:r>
            <w:r>
              <w:rPr>
                <w:rFonts w:hint="eastAsia" w:ascii="仿宋" w:hAnsi="仿宋" w:eastAsia="仿宋" w:cs="仿宋"/>
                <w:b w:val="0"/>
                <w:i w:val="0"/>
                <w:color w:val="000000"/>
                <w:sz w:val="28"/>
                <w:szCs w:val="28"/>
                <w:vertAlign w:val="baseline"/>
                <w:lang w:val="en-US" w:eastAsia="zh-CN"/>
              </w:rPr>
              <w:t>台</w:t>
            </w:r>
          </w:p>
        </w:tc>
      </w:tr>
    </w:tbl>
    <w:p w14:paraId="0B27E6F6">
      <w:pPr>
        <w:keepNext w:val="0"/>
        <w:keepLines w:val="0"/>
        <w:pageBreakBefore w:val="0"/>
        <w:widowControl w:val="0"/>
        <w:numPr>
          <w:ilvl w:val="0"/>
          <w:numId w:val="0"/>
        </w:numPr>
        <w:kinsoku/>
        <w:wordWrap/>
        <w:overflowPunct/>
        <w:topLinePunct w:val="0"/>
        <w:autoSpaceDE/>
        <w:autoSpaceDN/>
        <w:bidi w:val="0"/>
        <w:adjustRightInd/>
        <w:snapToGrid/>
        <w:spacing w:after="0" w:line="240" w:lineRule="auto"/>
        <w:jc w:val="left"/>
        <w:textAlignment w:val="auto"/>
        <w:rPr>
          <w:rFonts w:hint="eastAsia" w:ascii="仿宋" w:hAnsi="仿宋" w:eastAsia="仿宋" w:cs="仿宋"/>
          <w:b/>
          <w:bCs/>
          <w:i w:val="0"/>
          <w:color w:val="000000"/>
          <w:sz w:val="28"/>
          <w:szCs w:val="28"/>
          <w:lang w:val="en-US" w:eastAsia="zh-CN"/>
        </w:rPr>
      </w:pPr>
    </w:p>
    <w:p w14:paraId="63A404C4">
      <w:pPr>
        <w:keepNext w:val="0"/>
        <w:keepLines w:val="0"/>
        <w:pageBreakBefore w:val="0"/>
        <w:widowControl w:val="0"/>
        <w:numPr>
          <w:ilvl w:val="0"/>
          <w:numId w:val="1"/>
        </w:numPr>
        <w:kinsoku/>
        <w:wordWrap/>
        <w:overflowPunct/>
        <w:topLinePunct w:val="0"/>
        <w:autoSpaceDE/>
        <w:autoSpaceDN/>
        <w:bidi w:val="0"/>
        <w:adjustRightInd/>
        <w:snapToGrid/>
        <w:spacing w:before="200" w:after="0" w:line="400" w:lineRule="exact"/>
        <w:ind w:firstLine="0" w:firstLine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维修内容</w:t>
      </w:r>
    </w:p>
    <w:p w14:paraId="63DE9029">
      <w:pPr>
        <w:keepNext w:val="0"/>
        <w:keepLines w:val="0"/>
        <w:pageBreakBefore w:val="0"/>
        <w:widowControl w:val="0"/>
        <w:numPr>
          <w:ilvl w:val="0"/>
          <w:numId w:val="2"/>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乙方负责指派具有相应资质的维修人员到甲方指定的地点为甲方报修的设备提供现场维修服务。如需更换配件和材料，乙方应负责相关配件和材料的安装、调试等工作以保障甲方可以正常使用相关设备。</w:t>
      </w:r>
    </w:p>
    <w:p w14:paraId="0C497536">
      <w:pPr>
        <w:spacing w:line="540" w:lineRule="exact"/>
        <w:ind w:firstLine="560" w:firstLineChars="200"/>
        <w:rPr>
          <w:rFonts w:hint="eastAsia" w:ascii="仿宋" w:hAnsi="仿宋" w:eastAsia="仿宋" w:cs="仿宋"/>
          <w:b w:val="0"/>
          <w:bCs w:val="0"/>
          <w:i w:val="0"/>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乙方更换修理修缮物的零、部件的，应当征得甲方同意，更换下来的零、部件归</w:t>
      </w:r>
      <w:r>
        <w:rPr>
          <w:rFonts w:hint="eastAsia" w:ascii="仿宋" w:hAnsi="仿宋" w:eastAsia="仿宋" w:cs="仿宋"/>
          <w:color w:val="000000" w:themeColor="text1"/>
          <w:sz w:val="28"/>
          <w:szCs w:val="28"/>
          <w:u w:val="single"/>
          <w14:textFill>
            <w14:solidFill>
              <w14:schemeClr w14:val="tx1"/>
            </w14:solidFill>
          </w14:textFill>
        </w:rPr>
        <w:t xml:space="preserve">      </w:t>
      </w:r>
      <w:r>
        <w:rPr>
          <w:rFonts w:hint="eastAsia" w:ascii="仿宋" w:hAnsi="仿宋" w:eastAsia="仿宋" w:cs="仿宋"/>
          <w:color w:val="000000" w:themeColor="text1"/>
          <w:sz w:val="28"/>
          <w:szCs w:val="28"/>
          <w14:textFill>
            <w14:solidFill>
              <w14:schemeClr w14:val="tx1"/>
            </w14:solidFill>
          </w14:textFill>
        </w:rPr>
        <w:t>方所有。</w:t>
      </w:r>
    </w:p>
    <w:p w14:paraId="4C264AF1">
      <w:pPr>
        <w:keepNext w:val="0"/>
        <w:keepLines w:val="0"/>
        <w:pageBreakBefore w:val="0"/>
        <w:widowControl w:val="0"/>
        <w:numPr>
          <w:ilvl w:val="0"/>
          <w:numId w:val="1"/>
        </w:numPr>
        <w:kinsoku/>
        <w:wordWrap/>
        <w:overflowPunct/>
        <w:topLinePunct w:val="0"/>
        <w:autoSpaceDE/>
        <w:autoSpaceDN/>
        <w:bidi w:val="0"/>
        <w:adjustRightInd/>
        <w:snapToGrid/>
        <w:spacing w:before="200" w:after="0" w:line="400" w:lineRule="exact"/>
        <w:ind w:left="0" w:leftChars="0" w:firstLine="0" w:firstLine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维修</w:t>
      </w:r>
      <w:r>
        <w:rPr>
          <w:rFonts w:hint="eastAsia" w:ascii="仿宋" w:hAnsi="仿宋" w:eastAsia="仿宋" w:cs="仿宋"/>
          <w:b/>
          <w:bCs/>
          <w:i w:val="0"/>
          <w:color w:val="000000"/>
          <w:sz w:val="28"/>
          <w:szCs w:val="28"/>
          <w:lang w:val="en-US" w:eastAsia="zh-CN"/>
        </w:rPr>
        <w:t>时间及</w:t>
      </w:r>
      <w:r>
        <w:rPr>
          <w:rFonts w:hint="eastAsia" w:ascii="仿宋" w:hAnsi="仿宋" w:eastAsia="仿宋" w:cs="仿宋"/>
          <w:b/>
          <w:bCs/>
          <w:i w:val="0"/>
          <w:color w:val="000000"/>
          <w:sz w:val="28"/>
          <w:szCs w:val="28"/>
          <w:lang w:val="en-US" w:eastAsia="zh-CN"/>
        </w:rPr>
        <w:t>维修</w:t>
      </w:r>
      <w:r>
        <w:rPr>
          <w:rFonts w:hint="eastAsia" w:ascii="仿宋" w:hAnsi="仿宋" w:eastAsia="仿宋" w:cs="仿宋"/>
          <w:b/>
          <w:bCs/>
          <w:i w:val="0"/>
          <w:color w:val="000000"/>
          <w:sz w:val="28"/>
          <w:szCs w:val="28"/>
          <w:lang w:val="en-US" w:eastAsia="zh-CN"/>
        </w:rPr>
        <w:t>地点</w:t>
      </w:r>
    </w:p>
    <w:p w14:paraId="115F17A8">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val="0"/>
          <w:bCs w:val="0"/>
          <w:i w:val="0"/>
          <w:color w:val="000000"/>
          <w:sz w:val="28"/>
          <w:szCs w:val="28"/>
          <w:u w:val="single"/>
          <w:lang w:val="en-US" w:eastAsia="zh-CN"/>
        </w:rPr>
      </w:pPr>
      <w:r>
        <w:rPr>
          <w:rFonts w:hint="eastAsia" w:ascii="仿宋" w:hAnsi="仿宋" w:eastAsia="仿宋" w:cs="仿宋"/>
          <w:b w:val="0"/>
          <w:bCs w:val="0"/>
          <w:i w:val="0"/>
          <w:color w:val="000000"/>
          <w:sz w:val="28"/>
          <w:szCs w:val="28"/>
          <w:lang w:val="en-US" w:eastAsia="zh-CN"/>
        </w:rPr>
        <w:t>维修</w:t>
      </w:r>
      <w:r>
        <w:rPr>
          <w:rFonts w:hint="eastAsia" w:ascii="仿宋" w:hAnsi="仿宋" w:eastAsia="仿宋" w:cs="仿宋"/>
          <w:b w:val="0"/>
          <w:bCs w:val="0"/>
          <w:i w:val="0"/>
          <w:color w:val="000000"/>
          <w:sz w:val="28"/>
          <w:szCs w:val="28"/>
          <w:lang w:val="en-US" w:eastAsia="zh-CN"/>
        </w:rPr>
        <w:t>时间：</w:t>
      </w:r>
      <w:r>
        <w:rPr>
          <w:rFonts w:hint="eastAsia" w:ascii="仿宋" w:hAnsi="仿宋" w:eastAsia="仿宋" w:cs="仿宋"/>
          <w:b w:val="0"/>
          <w:bCs w:val="0"/>
          <w:i w:val="0"/>
          <w:color w:val="000000"/>
          <w:sz w:val="28"/>
          <w:szCs w:val="28"/>
          <w:u w:val="single"/>
          <w:lang w:val="en-US" w:eastAsia="zh-CN"/>
        </w:rPr>
        <w:t xml:space="preserve">    </w:t>
      </w:r>
      <w:r>
        <w:rPr>
          <w:rFonts w:hint="eastAsia" w:ascii="仿宋" w:hAnsi="仿宋" w:eastAsia="仿宋" w:cs="仿宋"/>
          <w:b w:val="0"/>
          <w:bCs w:val="0"/>
          <w:i w:val="0"/>
          <w:color w:val="000000"/>
          <w:sz w:val="28"/>
          <w:szCs w:val="28"/>
          <w:u w:val="none"/>
          <w:lang w:val="en-US" w:eastAsia="zh-CN"/>
        </w:rPr>
        <w:t>年</w:t>
      </w:r>
      <w:r>
        <w:rPr>
          <w:rFonts w:hint="eastAsia" w:ascii="仿宋" w:hAnsi="仿宋" w:eastAsia="仿宋" w:cs="仿宋"/>
          <w:b w:val="0"/>
          <w:bCs w:val="0"/>
          <w:i w:val="0"/>
          <w:color w:val="000000"/>
          <w:sz w:val="28"/>
          <w:szCs w:val="28"/>
          <w:u w:val="single"/>
          <w:lang w:val="en-US" w:eastAsia="zh-CN"/>
        </w:rPr>
        <w:t xml:space="preserve">    </w:t>
      </w:r>
      <w:r>
        <w:rPr>
          <w:rFonts w:hint="eastAsia" w:ascii="仿宋" w:hAnsi="仿宋" w:eastAsia="仿宋" w:cs="仿宋"/>
          <w:b w:val="0"/>
          <w:bCs w:val="0"/>
          <w:i w:val="0"/>
          <w:color w:val="000000"/>
          <w:sz w:val="28"/>
          <w:szCs w:val="28"/>
          <w:u w:val="none"/>
          <w:lang w:val="en-US" w:eastAsia="zh-CN"/>
        </w:rPr>
        <w:t>月</w:t>
      </w:r>
      <w:r>
        <w:rPr>
          <w:rFonts w:hint="eastAsia" w:ascii="仿宋" w:hAnsi="仿宋" w:eastAsia="仿宋" w:cs="仿宋"/>
          <w:b w:val="0"/>
          <w:bCs w:val="0"/>
          <w:i w:val="0"/>
          <w:color w:val="000000"/>
          <w:sz w:val="28"/>
          <w:szCs w:val="28"/>
          <w:u w:val="single"/>
          <w:lang w:val="en-US" w:eastAsia="zh-CN"/>
        </w:rPr>
        <w:t xml:space="preserve">    </w:t>
      </w:r>
      <w:r>
        <w:rPr>
          <w:rFonts w:hint="eastAsia" w:ascii="仿宋" w:hAnsi="仿宋" w:eastAsia="仿宋" w:cs="仿宋"/>
          <w:b w:val="0"/>
          <w:bCs w:val="0"/>
          <w:i w:val="0"/>
          <w:color w:val="000000"/>
          <w:sz w:val="28"/>
          <w:szCs w:val="28"/>
          <w:u w:val="none"/>
          <w:lang w:val="en-US" w:eastAsia="zh-CN"/>
        </w:rPr>
        <w:t>日</w:t>
      </w:r>
    </w:p>
    <w:p w14:paraId="595CC3F5">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预计维修周期：</w:t>
      </w:r>
      <w:r>
        <w:rPr>
          <w:rFonts w:hint="eastAsia" w:ascii="仿宋" w:hAnsi="仿宋" w:eastAsia="仿宋" w:cs="仿宋"/>
          <w:b w:val="0"/>
          <w:bCs w:val="0"/>
          <w:i w:val="0"/>
          <w:color w:val="000000"/>
          <w:sz w:val="28"/>
          <w:szCs w:val="28"/>
          <w:u w:val="single"/>
          <w:lang w:val="en-US" w:eastAsia="zh-CN"/>
        </w:rPr>
        <w:t xml:space="preserve">    </w:t>
      </w:r>
      <w:r>
        <w:rPr>
          <w:rFonts w:hint="eastAsia" w:ascii="仿宋" w:hAnsi="仿宋" w:eastAsia="仿宋" w:cs="仿宋"/>
          <w:b w:val="0"/>
          <w:bCs w:val="0"/>
          <w:i w:val="0"/>
          <w:color w:val="000000"/>
          <w:sz w:val="28"/>
          <w:szCs w:val="28"/>
          <w:u w:val="none"/>
          <w:lang w:val="en-US" w:eastAsia="zh-CN"/>
        </w:rPr>
        <w:t>日</w:t>
      </w:r>
    </w:p>
    <w:p w14:paraId="0FC84891">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val="0"/>
          <w:bCs w:val="0"/>
          <w:i w:val="0"/>
          <w:color w:val="000000"/>
          <w:sz w:val="28"/>
          <w:szCs w:val="28"/>
          <w:u w:val="single"/>
          <w:lang w:val="en-US" w:eastAsia="zh-CN"/>
        </w:rPr>
      </w:pPr>
      <w:r>
        <w:rPr>
          <w:rFonts w:hint="eastAsia" w:ascii="仿宋" w:hAnsi="仿宋" w:eastAsia="仿宋" w:cs="仿宋"/>
          <w:b w:val="0"/>
          <w:bCs w:val="0"/>
          <w:i w:val="0"/>
          <w:color w:val="000000"/>
          <w:sz w:val="28"/>
          <w:szCs w:val="28"/>
          <w:lang w:val="en-US" w:eastAsia="zh-CN"/>
        </w:rPr>
        <w:t>维修</w:t>
      </w:r>
      <w:r>
        <w:rPr>
          <w:rFonts w:hint="eastAsia" w:ascii="仿宋" w:hAnsi="仿宋" w:eastAsia="仿宋" w:cs="仿宋"/>
          <w:b w:val="0"/>
          <w:bCs w:val="0"/>
          <w:i w:val="0"/>
          <w:color w:val="000000"/>
          <w:sz w:val="28"/>
          <w:szCs w:val="28"/>
          <w:lang w:val="en-US" w:eastAsia="zh-CN"/>
        </w:rPr>
        <w:t>地点：</w:t>
      </w:r>
    </w:p>
    <w:p w14:paraId="70C2F5D9">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维修人：</w:t>
      </w:r>
    </w:p>
    <w:p w14:paraId="7CDB2594">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联系电话：</w:t>
      </w:r>
    </w:p>
    <w:p w14:paraId="1012715C">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val="0"/>
          <w:bCs w:val="0"/>
          <w:i w:val="0"/>
          <w:color w:val="000000"/>
          <w:sz w:val="28"/>
          <w:szCs w:val="28"/>
          <w:u w:val="single"/>
          <w:lang w:val="en-US" w:eastAsia="zh-CN"/>
        </w:rPr>
      </w:pPr>
      <w:r>
        <w:rPr>
          <w:rFonts w:hint="eastAsia" w:ascii="仿宋" w:hAnsi="仿宋" w:eastAsia="仿宋" w:cs="仿宋"/>
          <w:b w:val="0"/>
          <w:bCs w:val="0"/>
          <w:i w:val="0"/>
          <w:color w:val="000000"/>
          <w:sz w:val="28"/>
          <w:szCs w:val="28"/>
          <w:u w:val="none"/>
          <w:lang w:val="en-US" w:eastAsia="zh-CN"/>
        </w:rPr>
        <w:t>替换配件和材料的交付时间（如有）：</w:t>
      </w:r>
    </w:p>
    <w:p w14:paraId="1544922D">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val="0"/>
          <w:bCs w:val="0"/>
          <w:i w:val="0"/>
          <w:color w:val="000000"/>
          <w:sz w:val="28"/>
          <w:szCs w:val="28"/>
          <w:u w:val="single"/>
          <w:lang w:val="en-US" w:eastAsia="zh-CN"/>
        </w:rPr>
      </w:pPr>
      <w:r>
        <w:rPr>
          <w:rFonts w:hint="eastAsia" w:ascii="仿宋" w:hAnsi="仿宋" w:eastAsia="仿宋" w:cs="仿宋"/>
          <w:b w:val="0"/>
          <w:bCs w:val="0"/>
          <w:i w:val="0"/>
          <w:color w:val="000000"/>
          <w:sz w:val="28"/>
          <w:szCs w:val="28"/>
          <w:u w:val="none"/>
          <w:lang w:val="en-US" w:eastAsia="zh-CN"/>
        </w:rPr>
        <w:t>替换配件和材料的交付地点（如有）：</w:t>
      </w:r>
    </w:p>
    <w:p w14:paraId="5CB4FDCA">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乙方承担替换配件和材料的运费、装卸费、保险费等；替换配件和材料交付甲方后转移所有权，如替换配件和材料在运输途中发生意外毁损灭失的，相应损失由乙方承担。</w:t>
      </w:r>
    </w:p>
    <w:p w14:paraId="672AE422">
      <w:pPr>
        <w:keepNext w:val="0"/>
        <w:keepLines w:val="0"/>
        <w:pageBreakBefore w:val="0"/>
        <w:widowControl w:val="0"/>
        <w:numPr>
          <w:ilvl w:val="0"/>
          <w:numId w:val="1"/>
        </w:numPr>
        <w:kinsoku/>
        <w:wordWrap/>
        <w:overflowPunct/>
        <w:topLinePunct w:val="0"/>
        <w:autoSpaceDE/>
        <w:autoSpaceDN/>
        <w:bidi w:val="0"/>
        <w:adjustRightInd/>
        <w:snapToGrid/>
        <w:spacing w:before="200" w:after="0" w:line="400" w:lineRule="exact"/>
        <w:ind w:left="0" w:leftChars="0" w:firstLine="0" w:firstLine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维修服务</w:t>
      </w:r>
      <w:r>
        <w:rPr>
          <w:rFonts w:hint="eastAsia" w:ascii="仿宋" w:hAnsi="仿宋" w:eastAsia="仿宋" w:cs="仿宋"/>
          <w:b/>
          <w:bCs/>
          <w:i w:val="0"/>
          <w:color w:val="000000"/>
          <w:sz w:val="28"/>
          <w:szCs w:val="28"/>
          <w:lang w:val="en-US" w:eastAsia="zh-CN"/>
        </w:rPr>
        <w:t>验收</w:t>
      </w:r>
    </w:p>
    <w:p w14:paraId="7CBF7162">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1、甲、乙双方同意按照合同约定的标准（详情见附件）进行验收，乙方应保证维修后的设备甲方可以正常使用。</w:t>
      </w:r>
    </w:p>
    <w:p w14:paraId="1D3C3F7E">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2、乙方在维修完毕后应立即通知甲方，甲方在收到乙方通知后</w:t>
      </w:r>
      <w:r>
        <w:rPr>
          <w:rFonts w:hint="eastAsia" w:ascii="仿宋" w:hAnsi="仿宋" w:eastAsia="仿宋" w:cs="仿宋"/>
          <w:b w:val="0"/>
          <w:bCs w:val="0"/>
          <w:i w:val="0"/>
          <w:color w:val="000000"/>
          <w:sz w:val="28"/>
          <w:szCs w:val="28"/>
          <w:u w:val="single"/>
          <w:lang w:val="en-US" w:eastAsia="zh-CN"/>
        </w:rPr>
        <w:t>3</w:t>
      </w:r>
      <w:r>
        <w:rPr>
          <w:rFonts w:hint="eastAsia" w:ascii="仿宋" w:hAnsi="仿宋" w:eastAsia="仿宋" w:cs="仿宋"/>
          <w:b w:val="0"/>
          <w:bCs w:val="0"/>
          <w:i w:val="0"/>
          <w:color w:val="000000"/>
          <w:sz w:val="28"/>
          <w:szCs w:val="28"/>
          <w:lang w:val="en-US" w:eastAsia="zh-CN"/>
        </w:rPr>
        <w:t>日内由甲方对乙方的维修服务完成情况进行验收，如验收合格，甲、乙双方验收人员应在验收合格单上签字予以确认；如验收不合格，甲方有权要求乙方重新进行维修服务。</w:t>
      </w:r>
    </w:p>
    <w:p w14:paraId="52B8FDF0">
      <w:pPr>
        <w:keepNext w:val="0"/>
        <w:keepLines w:val="0"/>
        <w:pageBreakBefore w:val="0"/>
        <w:widowControl w:val="0"/>
        <w:numPr>
          <w:ilvl w:val="0"/>
          <w:numId w:val="1"/>
        </w:numPr>
        <w:kinsoku/>
        <w:wordWrap/>
        <w:overflowPunct/>
        <w:topLinePunct w:val="0"/>
        <w:autoSpaceDE/>
        <w:autoSpaceDN/>
        <w:bidi w:val="0"/>
        <w:adjustRightInd/>
        <w:snapToGrid/>
        <w:spacing w:before="200" w:after="0" w:line="400" w:lineRule="exact"/>
        <w:ind w:left="0" w:leftChars="0" w:firstLine="0" w:firstLine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维修价格及价款结算方式</w:t>
      </w:r>
    </w:p>
    <w:p w14:paraId="100C9047">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u w:val="single"/>
          <w:lang w:val="en-US" w:eastAsia="zh-CN"/>
        </w:rPr>
      </w:pPr>
      <w:r>
        <w:rPr>
          <w:rFonts w:hint="eastAsia" w:ascii="仿宋" w:hAnsi="仿宋" w:eastAsia="仿宋" w:cs="仿宋"/>
          <w:b w:val="0"/>
          <w:bCs w:val="0"/>
          <w:i w:val="0"/>
          <w:color w:val="000000"/>
          <w:sz w:val="28"/>
          <w:szCs w:val="28"/>
          <w:lang w:val="en-US" w:eastAsia="zh-CN"/>
        </w:rPr>
        <w:t>1、技术服务费：</w:t>
      </w:r>
      <w:r>
        <w:rPr>
          <w:rFonts w:hint="eastAsia" w:ascii="仿宋" w:hAnsi="仿宋" w:eastAsia="仿宋" w:cs="仿宋"/>
          <w:b w:val="0"/>
          <w:bCs w:val="0"/>
          <w:i w:val="0"/>
          <w:color w:val="000000"/>
          <w:sz w:val="28"/>
          <w:szCs w:val="28"/>
          <w:u w:val="single"/>
          <w:lang w:val="en-US" w:eastAsia="zh-CN"/>
        </w:rPr>
        <w:t xml:space="preserve">            </w:t>
      </w:r>
      <w:r>
        <w:rPr>
          <w:rFonts w:hint="eastAsia" w:ascii="仿宋" w:hAnsi="仿宋" w:eastAsia="仿宋" w:cs="仿宋"/>
          <w:b w:val="0"/>
          <w:bCs w:val="0"/>
          <w:i w:val="0"/>
          <w:color w:val="000000"/>
          <w:sz w:val="28"/>
          <w:szCs w:val="28"/>
          <w:u w:val="none"/>
          <w:lang w:val="en-US" w:eastAsia="zh-CN"/>
        </w:rPr>
        <w:t>元</w:t>
      </w:r>
    </w:p>
    <w:p w14:paraId="43A4832C">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2、替换配件</w:t>
      </w:r>
      <w:r>
        <w:rPr>
          <w:rFonts w:hint="eastAsia" w:ascii="仿宋" w:hAnsi="仿宋" w:eastAsia="仿宋" w:cs="仿宋"/>
          <w:b w:val="0"/>
          <w:bCs w:val="0"/>
          <w:i w:val="0"/>
          <w:color w:val="000000"/>
          <w:sz w:val="28"/>
          <w:szCs w:val="28"/>
          <w:lang w:val="en-US" w:eastAsia="zh-CN"/>
        </w:rPr>
        <w:t>和</w:t>
      </w:r>
      <w:r>
        <w:rPr>
          <w:rFonts w:hint="eastAsia" w:ascii="仿宋" w:hAnsi="仿宋" w:eastAsia="仿宋" w:cs="仿宋"/>
          <w:b w:val="0"/>
          <w:bCs w:val="0"/>
          <w:i w:val="0"/>
          <w:color w:val="000000"/>
          <w:sz w:val="28"/>
          <w:szCs w:val="28"/>
          <w:lang w:val="en-US" w:eastAsia="zh-CN"/>
        </w:rPr>
        <w:t>材料详情及价格：</w:t>
      </w:r>
    </w:p>
    <w:tbl>
      <w:tblPr>
        <w:tblStyle w:val="3"/>
        <w:tblW w:w="9264" w:type="dxa"/>
        <w:tblInd w:w="-1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800"/>
        <w:gridCol w:w="1224"/>
        <w:gridCol w:w="1025"/>
        <w:gridCol w:w="1119"/>
        <w:gridCol w:w="840"/>
        <w:gridCol w:w="1469"/>
        <w:gridCol w:w="1062"/>
      </w:tblGrid>
      <w:tr w14:paraId="2EAEE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trPr>
        <w:tc>
          <w:tcPr>
            <w:tcW w:w="725" w:type="dxa"/>
          </w:tcPr>
          <w:p w14:paraId="550A002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CN"/>
              </w:rPr>
              <w:t>序号</w:t>
            </w:r>
          </w:p>
        </w:tc>
        <w:tc>
          <w:tcPr>
            <w:tcW w:w="1800" w:type="dxa"/>
          </w:tcPr>
          <w:p w14:paraId="29DC745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Hans"/>
              </w:rPr>
            </w:pPr>
            <w:r>
              <w:rPr>
                <w:rFonts w:hint="eastAsia" w:ascii="仿宋" w:hAnsi="仿宋" w:eastAsia="仿宋" w:cs="仿宋"/>
                <w:b w:val="0"/>
                <w:i w:val="0"/>
                <w:color w:val="000000"/>
                <w:sz w:val="28"/>
                <w:szCs w:val="28"/>
                <w:vertAlign w:val="baseline"/>
                <w:lang w:val="en-US" w:eastAsia="zh-CN"/>
              </w:rPr>
              <w:t>配件和材料</w:t>
            </w:r>
            <w:r>
              <w:rPr>
                <w:rFonts w:hint="eastAsia" w:ascii="仿宋" w:hAnsi="仿宋" w:eastAsia="仿宋" w:cs="仿宋"/>
                <w:b w:val="0"/>
                <w:i w:val="0"/>
                <w:color w:val="000000"/>
                <w:sz w:val="28"/>
                <w:szCs w:val="28"/>
                <w:vertAlign w:val="baseline"/>
                <w:lang w:val="en-US" w:eastAsia="zh-Hans"/>
              </w:rPr>
              <w:t>名称</w:t>
            </w:r>
          </w:p>
        </w:tc>
        <w:tc>
          <w:tcPr>
            <w:tcW w:w="1224" w:type="dxa"/>
          </w:tcPr>
          <w:p w14:paraId="305BC9E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Hans"/>
              </w:rPr>
            </w:pPr>
            <w:r>
              <w:rPr>
                <w:rFonts w:hint="eastAsia" w:ascii="仿宋" w:hAnsi="仿宋" w:eastAsia="仿宋" w:cs="仿宋"/>
                <w:b w:val="0"/>
                <w:i w:val="0"/>
                <w:color w:val="000000"/>
                <w:sz w:val="28"/>
                <w:szCs w:val="28"/>
                <w:vertAlign w:val="baseline"/>
                <w:lang w:val="en-US" w:eastAsia="zh-Hans"/>
              </w:rPr>
              <w:t>生产厂家</w:t>
            </w:r>
          </w:p>
        </w:tc>
        <w:tc>
          <w:tcPr>
            <w:tcW w:w="1025" w:type="dxa"/>
          </w:tcPr>
          <w:p w14:paraId="6D1385D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Hans"/>
              </w:rPr>
            </w:pPr>
            <w:r>
              <w:rPr>
                <w:rFonts w:hint="eastAsia" w:ascii="仿宋" w:hAnsi="仿宋" w:eastAsia="仿宋" w:cs="仿宋"/>
                <w:b w:val="0"/>
                <w:i w:val="0"/>
                <w:color w:val="000000"/>
                <w:sz w:val="28"/>
                <w:szCs w:val="28"/>
                <w:vertAlign w:val="baseline"/>
                <w:lang w:val="en-US" w:eastAsia="zh-Hans"/>
              </w:rPr>
              <w:t>品牌</w:t>
            </w:r>
          </w:p>
        </w:tc>
        <w:tc>
          <w:tcPr>
            <w:tcW w:w="1119" w:type="dxa"/>
          </w:tcPr>
          <w:p w14:paraId="77598BA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Hans"/>
              </w:rPr>
            </w:pPr>
            <w:r>
              <w:rPr>
                <w:rFonts w:hint="eastAsia" w:ascii="仿宋" w:hAnsi="仿宋" w:eastAsia="仿宋" w:cs="仿宋"/>
                <w:b w:val="0"/>
                <w:i w:val="0"/>
                <w:color w:val="000000"/>
                <w:sz w:val="28"/>
                <w:szCs w:val="28"/>
                <w:vertAlign w:val="baseline"/>
                <w:lang w:val="en-US" w:eastAsia="zh-Hans"/>
              </w:rPr>
              <w:t>规格型号</w:t>
            </w:r>
          </w:p>
        </w:tc>
        <w:tc>
          <w:tcPr>
            <w:tcW w:w="840" w:type="dxa"/>
          </w:tcPr>
          <w:p w14:paraId="304E297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Hans"/>
              </w:rPr>
              <w:t>数量</w:t>
            </w:r>
          </w:p>
        </w:tc>
        <w:tc>
          <w:tcPr>
            <w:tcW w:w="1469" w:type="dxa"/>
          </w:tcPr>
          <w:p w14:paraId="17D93D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CN"/>
              </w:rPr>
              <w:t>单价（含税）/元</w:t>
            </w:r>
          </w:p>
        </w:tc>
        <w:tc>
          <w:tcPr>
            <w:tcW w:w="1062" w:type="dxa"/>
          </w:tcPr>
          <w:p w14:paraId="3BB63B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CN"/>
              </w:rPr>
              <w:t>小计/元</w:t>
            </w:r>
          </w:p>
        </w:tc>
      </w:tr>
      <w:tr w14:paraId="761A4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106272D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800" w:type="dxa"/>
          </w:tcPr>
          <w:p w14:paraId="1BB363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224" w:type="dxa"/>
          </w:tcPr>
          <w:p w14:paraId="3569954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025" w:type="dxa"/>
          </w:tcPr>
          <w:p w14:paraId="77875F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119" w:type="dxa"/>
          </w:tcPr>
          <w:p w14:paraId="2BE28C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840" w:type="dxa"/>
          </w:tcPr>
          <w:p w14:paraId="7A0A42E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469" w:type="dxa"/>
          </w:tcPr>
          <w:p w14:paraId="58D7B94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062" w:type="dxa"/>
          </w:tcPr>
          <w:p w14:paraId="0033F44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r>
      <w:tr w14:paraId="310DB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25BD0E4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800" w:type="dxa"/>
          </w:tcPr>
          <w:p w14:paraId="7CFEB6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224" w:type="dxa"/>
          </w:tcPr>
          <w:p w14:paraId="2350AF4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025" w:type="dxa"/>
          </w:tcPr>
          <w:p w14:paraId="67D5D7B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119" w:type="dxa"/>
          </w:tcPr>
          <w:p w14:paraId="6693A7E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840" w:type="dxa"/>
          </w:tcPr>
          <w:p w14:paraId="3611B46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469" w:type="dxa"/>
          </w:tcPr>
          <w:p w14:paraId="2955F88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c>
          <w:tcPr>
            <w:tcW w:w="1062" w:type="dxa"/>
          </w:tcPr>
          <w:p w14:paraId="29346EE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center"/>
              <w:textAlignment w:val="auto"/>
              <w:rPr>
                <w:rFonts w:hint="eastAsia" w:ascii="仿宋" w:hAnsi="仿宋" w:eastAsia="仿宋" w:cs="仿宋"/>
                <w:b w:val="0"/>
                <w:i w:val="0"/>
                <w:color w:val="000000"/>
                <w:sz w:val="28"/>
                <w:szCs w:val="28"/>
                <w:vertAlign w:val="baseline"/>
              </w:rPr>
            </w:pPr>
          </w:p>
        </w:tc>
      </w:tr>
      <w:tr w14:paraId="5E95B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4" w:type="dxa"/>
            <w:gridSpan w:val="8"/>
          </w:tcPr>
          <w:p w14:paraId="1ED348C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200" w:beforeAutospacing="0" w:after="0" w:afterAutospacing="0" w:line="400" w:lineRule="exact"/>
              <w:ind w:left="0" w:right="0"/>
              <w:jc w:val="both"/>
              <w:textAlignment w:val="auto"/>
              <w:rPr>
                <w:rFonts w:hint="eastAsia" w:ascii="仿宋" w:hAnsi="仿宋" w:eastAsia="仿宋" w:cs="仿宋"/>
                <w:b w:val="0"/>
                <w:i w:val="0"/>
                <w:color w:val="000000"/>
                <w:sz w:val="28"/>
                <w:szCs w:val="28"/>
                <w:vertAlign w:val="baseline"/>
                <w:lang w:val="en-US" w:eastAsia="zh-CN"/>
              </w:rPr>
            </w:pPr>
            <w:r>
              <w:rPr>
                <w:rFonts w:hint="eastAsia" w:ascii="仿宋" w:hAnsi="仿宋" w:eastAsia="仿宋" w:cs="仿宋"/>
                <w:b w:val="0"/>
                <w:i w:val="0"/>
                <w:color w:val="000000"/>
                <w:sz w:val="28"/>
                <w:szCs w:val="28"/>
                <w:vertAlign w:val="baseline"/>
                <w:lang w:val="en-US" w:eastAsia="zh-CN"/>
              </w:rPr>
              <w:t>总计（含税）：</w:t>
            </w:r>
            <w:r>
              <w:rPr>
                <w:rFonts w:hint="eastAsia" w:ascii="仿宋" w:hAnsi="仿宋" w:eastAsia="仿宋" w:cs="仿宋"/>
                <w:b w:val="0"/>
                <w:i w:val="0"/>
                <w:color w:val="000000"/>
                <w:sz w:val="28"/>
                <w:szCs w:val="28"/>
                <w:u w:val="single"/>
                <w:vertAlign w:val="baseline"/>
                <w:lang w:val="en-US" w:eastAsia="zh-CN"/>
              </w:rPr>
              <w:t xml:space="preserve">         </w:t>
            </w:r>
            <w:r>
              <w:rPr>
                <w:rFonts w:hint="eastAsia" w:ascii="仿宋" w:hAnsi="仿宋" w:eastAsia="仿宋" w:cs="仿宋"/>
                <w:b w:val="0"/>
                <w:i w:val="0"/>
                <w:color w:val="000000"/>
                <w:sz w:val="28"/>
                <w:szCs w:val="28"/>
                <w:vertAlign w:val="baseline"/>
                <w:lang w:val="en-US" w:eastAsia="zh-CN"/>
              </w:rPr>
              <w:t>元                    大写：</w:t>
            </w:r>
            <w:r>
              <w:rPr>
                <w:rFonts w:hint="eastAsia" w:ascii="仿宋" w:hAnsi="仿宋" w:eastAsia="仿宋" w:cs="仿宋"/>
                <w:b w:val="0"/>
                <w:i w:val="0"/>
                <w:color w:val="000000"/>
                <w:sz w:val="28"/>
                <w:szCs w:val="28"/>
                <w:u w:val="single"/>
                <w:vertAlign w:val="baseline"/>
                <w:lang w:val="en-US" w:eastAsia="zh-CN"/>
              </w:rPr>
              <w:t xml:space="preserve">             </w:t>
            </w:r>
          </w:p>
        </w:tc>
      </w:tr>
    </w:tbl>
    <w:p w14:paraId="211B2681">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乙方须保证其所提供的替换配件和材料包装完好无损</w:t>
      </w:r>
      <w:r>
        <w:rPr>
          <w:rFonts w:hint="eastAsia" w:ascii="仿宋" w:hAnsi="仿宋" w:eastAsia="仿宋" w:cs="仿宋"/>
          <w:b w:val="0"/>
          <w:bCs w:val="0"/>
          <w:i w:val="0"/>
          <w:color w:val="000000"/>
          <w:sz w:val="28"/>
          <w:szCs w:val="28"/>
          <w:u w:val="none"/>
          <w:lang w:val="en-US" w:eastAsia="zh-CN"/>
        </w:rPr>
        <w:t>且为</w:t>
      </w:r>
      <w:r>
        <w:rPr>
          <w:rFonts w:hint="eastAsia" w:ascii="仿宋" w:hAnsi="仿宋" w:eastAsia="仿宋" w:cs="仿宋"/>
          <w:b w:val="0"/>
          <w:bCs w:val="0"/>
          <w:i w:val="0"/>
          <w:color w:val="000000"/>
          <w:sz w:val="28"/>
          <w:szCs w:val="28"/>
          <w:u w:val="none"/>
          <w:lang w:val="en-US" w:eastAsia="zh-CN"/>
        </w:rPr>
        <w:t>原厂全新，乙方应在交付替换配件和材料的同时向甲方提供相应的质量保证文件等。</w:t>
      </w:r>
    </w:p>
    <w:p w14:paraId="37876832">
      <w:pPr>
        <w:keepNext w:val="0"/>
        <w:keepLines w:val="0"/>
        <w:pageBreakBefore w:val="0"/>
        <w:widowControl w:val="0"/>
        <w:numPr>
          <w:ilvl w:val="0"/>
          <w:numId w:val="3"/>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i w:val="0"/>
          <w:color w:val="000000"/>
          <w:sz w:val="28"/>
          <w:szCs w:val="28"/>
          <w:u w:val="single"/>
          <w:lang w:val="en-US" w:eastAsia="zh-CN"/>
        </w:rPr>
      </w:pPr>
      <w:r>
        <w:rPr>
          <w:rFonts w:hint="eastAsia" w:ascii="仿宋" w:hAnsi="仿宋" w:eastAsia="仿宋" w:cs="仿宋"/>
          <w:b w:val="0"/>
          <w:bCs w:val="0"/>
          <w:i w:val="0"/>
          <w:color w:val="000000"/>
          <w:sz w:val="28"/>
          <w:szCs w:val="28"/>
          <w:lang w:val="en-US" w:eastAsia="zh-CN"/>
        </w:rPr>
        <w:t>本</w:t>
      </w:r>
      <w:r>
        <w:rPr>
          <w:rFonts w:hint="eastAsia" w:ascii="仿宋" w:hAnsi="仿宋" w:eastAsia="仿宋" w:cs="仿宋"/>
          <w:b w:val="0"/>
          <w:bCs w:val="0"/>
          <w:i w:val="0"/>
          <w:color w:val="000000"/>
          <w:sz w:val="28"/>
          <w:szCs w:val="28"/>
          <w:lang w:val="en-US" w:eastAsia="zh-CN"/>
        </w:rPr>
        <w:t>合同</w:t>
      </w:r>
      <w:r>
        <w:rPr>
          <w:rFonts w:hint="eastAsia" w:ascii="仿宋" w:hAnsi="仿宋" w:eastAsia="仿宋" w:cs="仿宋"/>
          <w:b w:val="0"/>
          <w:bCs w:val="0"/>
          <w:i w:val="0"/>
          <w:color w:val="000000"/>
          <w:sz w:val="28"/>
          <w:szCs w:val="28"/>
          <w:lang w:val="en-US" w:eastAsia="zh-CN"/>
        </w:rPr>
        <w:t>维修费用</w:t>
      </w:r>
      <w:r>
        <w:rPr>
          <w:rFonts w:hint="eastAsia" w:ascii="仿宋" w:hAnsi="仿宋" w:eastAsia="仿宋" w:cs="仿宋"/>
          <w:b w:val="0"/>
          <w:bCs w:val="0"/>
          <w:i w:val="0"/>
          <w:color w:val="000000"/>
          <w:sz w:val="28"/>
          <w:szCs w:val="28"/>
          <w:lang w:val="en-US" w:eastAsia="zh-CN"/>
        </w:rPr>
        <w:t>共计</w:t>
      </w:r>
      <w:r>
        <w:rPr>
          <w:rFonts w:hint="eastAsia" w:ascii="仿宋" w:hAnsi="仿宋" w:eastAsia="仿宋" w:cs="仿宋"/>
          <w:b w:val="0"/>
          <w:bCs w:val="0"/>
          <w:i w:val="0"/>
          <w:color w:val="000000"/>
          <w:sz w:val="28"/>
          <w:szCs w:val="28"/>
          <w:lang w:val="en-US" w:eastAsia="zh-CN"/>
        </w:rPr>
        <w:t>（含税）为人民币</w:t>
      </w:r>
      <w:r>
        <w:rPr>
          <w:rFonts w:hint="eastAsia" w:ascii="仿宋" w:hAnsi="仿宋" w:eastAsia="仿宋" w:cs="仿宋"/>
          <w:b w:val="0"/>
          <w:bCs w:val="0"/>
          <w:i w:val="0"/>
          <w:color w:val="000000"/>
          <w:sz w:val="28"/>
          <w:szCs w:val="28"/>
          <w:u w:val="single"/>
          <w:lang w:val="en-US" w:eastAsia="zh-CN"/>
        </w:rPr>
        <w:t xml:space="preserve">           </w:t>
      </w:r>
      <w:r>
        <w:rPr>
          <w:rFonts w:hint="eastAsia" w:ascii="仿宋" w:hAnsi="仿宋" w:eastAsia="仿宋" w:cs="仿宋"/>
          <w:b w:val="0"/>
          <w:bCs w:val="0"/>
          <w:i w:val="0"/>
          <w:color w:val="000000"/>
          <w:sz w:val="28"/>
          <w:szCs w:val="28"/>
          <w:lang w:val="en-US" w:eastAsia="zh-CN"/>
        </w:rPr>
        <w:t>元，大写：</w:t>
      </w:r>
      <w:r>
        <w:rPr>
          <w:rFonts w:hint="eastAsia" w:ascii="仿宋" w:hAnsi="仿宋" w:eastAsia="仿宋" w:cs="仿宋"/>
          <w:b w:val="0"/>
          <w:bCs w:val="0"/>
          <w:i w:val="0"/>
          <w:color w:val="000000"/>
          <w:sz w:val="28"/>
          <w:szCs w:val="28"/>
          <w:u w:val="single"/>
          <w:lang w:val="en-US" w:eastAsia="zh-CN"/>
        </w:rPr>
        <w:t xml:space="preserve">       </w:t>
      </w:r>
      <w:r>
        <w:rPr>
          <w:rFonts w:hint="eastAsia" w:ascii="仿宋" w:hAnsi="仿宋" w:eastAsia="仿宋" w:cs="仿宋"/>
          <w:b w:val="0"/>
          <w:bCs w:val="0"/>
          <w:i w:val="0"/>
          <w:color w:val="000000"/>
          <w:sz w:val="28"/>
          <w:szCs w:val="28"/>
          <w:u w:val="none"/>
          <w:lang w:val="en-US" w:eastAsia="zh-CN"/>
        </w:rPr>
        <w:t>。</w:t>
      </w:r>
      <w:r>
        <w:rPr>
          <w:rFonts w:hint="eastAsia" w:ascii="仿宋" w:hAnsi="仿宋" w:eastAsia="仿宋" w:cs="仿宋"/>
          <w:b w:val="0"/>
          <w:bCs w:val="0"/>
          <w:i w:val="0"/>
          <w:color w:val="000000"/>
          <w:sz w:val="28"/>
          <w:szCs w:val="28"/>
          <w:u w:val="none"/>
          <w:lang w:val="en-US" w:eastAsia="zh-CN"/>
        </w:rPr>
        <w:t xml:space="preserve"> </w:t>
      </w:r>
      <w:r>
        <w:rPr>
          <w:rFonts w:hint="eastAsia" w:ascii="仿宋" w:hAnsi="仿宋" w:eastAsia="仿宋" w:cs="仿宋"/>
          <w:b w:val="0"/>
          <w:bCs w:val="0"/>
          <w:i w:val="0"/>
          <w:color w:val="000000"/>
          <w:sz w:val="28"/>
          <w:szCs w:val="28"/>
          <w:u w:val="single"/>
          <w:lang w:val="en-US" w:eastAsia="zh-CN"/>
        </w:rPr>
        <w:t xml:space="preserve">   </w:t>
      </w:r>
      <w:r>
        <w:rPr>
          <w:rFonts w:hint="eastAsia" w:ascii="仿宋" w:hAnsi="仿宋" w:eastAsia="仿宋" w:cs="仿宋"/>
          <w:b w:val="0"/>
          <w:bCs w:val="0"/>
          <w:sz w:val="28"/>
          <w:szCs w:val="28"/>
          <w:lang w:val="en-US" w:eastAsia="zh-CN"/>
        </w:rPr>
        <w:t>此费用包括技术服务费、替换配件和材料、替换配件和材料的运输费、安装费等相关费用，除合同另有约定外，乙方不得再以任何理由向甲方收取其他费用。</w:t>
      </w:r>
    </w:p>
    <w:p w14:paraId="5F85BA8B">
      <w:pPr>
        <w:keepNext w:val="0"/>
        <w:keepLines w:val="0"/>
        <w:pageBreakBefore w:val="0"/>
        <w:widowControl w:val="0"/>
        <w:numPr>
          <w:ilvl w:val="0"/>
          <w:numId w:val="3"/>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i w:val="0"/>
          <w:color w:val="000000"/>
          <w:sz w:val="28"/>
          <w:szCs w:val="28"/>
          <w:u w:val="single"/>
          <w:lang w:val="en-US" w:eastAsia="zh-CN"/>
        </w:rPr>
      </w:pPr>
      <w:r>
        <w:rPr>
          <w:rFonts w:hint="eastAsia" w:ascii="仿宋" w:hAnsi="仿宋" w:eastAsia="仿宋" w:cs="仿宋"/>
          <w:b w:val="0"/>
          <w:bCs w:val="0"/>
          <w:i w:val="0"/>
          <w:color w:val="000000"/>
          <w:sz w:val="28"/>
          <w:szCs w:val="28"/>
          <w:u w:val="none"/>
          <w:lang w:val="en-US" w:eastAsia="zh-CN"/>
        </w:rPr>
        <w:t>甲、乙双方在验收合格单签字之日起</w:t>
      </w:r>
      <w:r>
        <w:rPr>
          <w:rFonts w:hint="eastAsia" w:ascii="仿宋" w:hAnsi="仿宋" w:eastAsia="仿宋" w:cs="仿宋"/>
          <w:b w:val="0"/>
          <w:bCs w:val="0"/>
          <w:i w:val="0"/>
          <w:color w:val="000000"/>
          <w:sz w:val="28"/>
          <w:szCs w:val="28"/>
          <w:u w:val="single"/>
          <w:lang w:val="en-US" w:eastAsia="zh-CN"/>
        </w:rPr>
        <w:t>7</w:t>
      </w:r>
      <w:r>
        <w:rPr>
          <w:rFonts w:hint="eastAsia" w:ascii="仿宋" w:hAnsi="仿宋" w:eastAsia="仿宋" w:cs="仿宋"/>
          <w:b w:val="0"/>
          <w:bCs w:val="0"/>
          <w:i w:val="0"/>
          <w:color w:val="000000"/>
          <w:sz w:val="28"/>
          <w:szCs w:val="28"/>
          <w:u w:val="none"/>
          <w:lang w:val="en-US" w:eastAsia="zh-CN"/>
        </w:rPr>
        <w:t>个工作日内由甲方支付维修费用总额的90%。剩余10%的</w:t>
      </w:r>
      <w:r>
        <w:rPr>
          <w:rFonts w:hint="eastAsia" w:ascii="仿宋" w:hAnsi="仿宋" w:eastAsia="仿宋" w:cs="仿宋"/>
          <w:b w:val="0"/>
          <w:bCs w:val="0"/>
          <w:i w:val="0"/>
          <w:color w:val="000000"/>
          <w:sz w:val="28"/>
          <w:szCs w:val="28"/>
          <w:u w:val="none"/>
          <w:lang w:val="en-US" w:eastAsia="zh-CN"/>
        </w:rPr>
        <w:t>维修费用</w:t>
      </w:r>
      <w:r>
        <w:rPr>
          <w:rFonts w:hint="eastAsia" w:ascii="仿宋" w:hAnsi="仿宋" w:eastAsia="仿宋" w:cs="仿宋"/>
          <w:b w:val="0"/>
          <w:bCs w:val="0"/>
          <w:i w:val="0"/>
          <w:color w:val="000000"/>
          <w:sz w:val="28"/>
          <w:szCs w:val="28"/>
          <w:u w:val="none"/>
          <w:lang w:val="en-US" w:eastAsia="zh-CN"/>
        </w:rPr>
        <w:t>作为质保金，在质保期内替换配件和材料无质量问题，质保期满后</w:t>
      </w:r>
      <w:r>
        <w:rPr>
          <w:rFonts w:hint="eastAsia" w:ascii="仿宋" w:hAnsi="仿宋" w:eastAsia="仿宋" w:cs="仿宋"/>
          <w:b w:val="0"/>
          <w:bCs w:val="0"/>
          <w:i w:val="0"/>
          <w:color w:val="000000"/>
          <w:sz w:val="28"/>
          <w:szCs w:val="28"/>
          <w:u w:val="single"/>
          <w:lang w:val="en-US" w:eastAsia="zh-CN"/>
        </w:rPr>
        <w:t>7</w:t>
      </w:r>
      <w:r>
        <w:rPr>
          <w:rFonts w:hint="eastAsia" w:ascii="仿宋" w:hAnsi="仿宋" w:eastAsia="仿宋" w:cs="仿宋"/>
          <w:b w:val="0"/>
          <w:bCs w:val="0"/>
          <w:i w:val="0"/>
          <w:color w:val="000000"/>
          <w:sz w:val="28"/>
          <w:szCs w:val="28"/>
          <w:u w:val="none"/>
          <w:lang w:val="en-US" w:eastAsia="zh-CN"/>
        </w:rPr>
        <w:t>个工作日内支付。</w:t>
      </w:r>
    </w:p>
    <w:p w14:paraId="2532A010">
      <w:pPr>
        <w:keepNext w:val="0"/>
        <w:keepLines w:val="0"/>
        <w:pageBreakBefore w:val="0"/>
        <w:widowControl w:val="0"/>
        <w:numPr>
          <w:ilvl w:val="0"/>
          <w:numId w:val="3"/>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乙方</w:t>
      </w:r>
      <w:r>
        <w:rPr>
          <w:rFonts w:hint="eastAsia" w:ascii="仿宋" w:hAnsi="仿宋" w:eastAsia="仿宋" w:cs="仿宋"/>
          <w:b w:val="0"/>
          <w:bCs w:val="0"/>
          <w:i w:val="0"/>
          <w:color w:val="000000"/>
          <w:sz w:val="28"/>
          <w:szCs w:val="28"/>
          <w:u w:val="none"/>
          <w:lang w:val="en-US" w:eastAsia="zh-CN"/>
        </w:rPr>
        <w:t>应在甲方付款前</w:t>
      </w:r>
      <w:r>
        <w:rPr>
          <w:rFonts w:hint="eastAsia" w:ascii="仿宋" w:hAnsi="仿宋" w:eastAsia="仿宋" w:cs="仿宋"/>
          <w:b w:val="0"/>
          <w:bCs w:val="0"/>
          <w:i w:val="0"/>
          <w:color w:val="000000"/>
          <w:sz w:val="28"/>
          <w:szCs w:val="28"/>
          <w:u w:val="none"/>
          <w:lang w:val="en-US" w:eastAsia="zh-CN"/>
        </w:rPr>
        <w:t>向甲方开具增值税专用发票，如乙方未</w:t>
      </w:r>
      <w:r>
        <w:rPr>
          <w:rFonts w:hint="eastAsia" w:ascii="仿宋" w:hAnsi="仿宋" w:eastAsia="仿宋" w:cs="仿宋"/>
          <w:b w:val="0"/>
          <w:bCs w:val="0"/>
          <w:i w:val="0"/>
          <w:color w:val="000000"/>
          <w:sz w:val="28"/>
          <w:szCs w:val="28"/>
          <w:u w:val="none"/>
          <w:lang w:val="en-US" w:eastAsia="zh-CN"/>
        </w:rPr>
        <w:t>如约</w:t>
      </w:r>
      <w:r>
        <w:rPr>
          <w:rFonts w:hint="eastAsia" w:ascii="仿宋" w:hAnsi="仿宋" w:eastAsia="仿宋" w:cs="仿宋"/>
          <w:b w:val="0"/>
          <w:bCs w:val="0"/>
          <w:i w:val="0"/>
          <w:color w:val="000000"/>
          <w:sz w:val="28"/>
          <w:szCs w:val="28"/>
          <w:u w:val="none"/>
          <w:lang w:val="en-US" w:eastAsia="zh-CN"/>
        </w:rPr>
        <w:t>开具增值税专用发票，甲方付款期限相应顺延。</w:t>
      </w:r>
    </w:p>
    <w:p w14:paraId="3D2D76B8">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甲方指定开票信息：</w:t>
      </w:r>
    </w:p>
    <w:p w14:paraId="2FAC2AD2">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单位名称：        </w:t>
      </w:r>
    </w:p>
    <w:p w14:paraId="10A8DEA3">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单位地址：        </w:t>
      </w:r>
    </w:p>
    <w:p w14:paraId="21D87348">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单位电话：        </w:t>
      </w:r>
    </w:p>
    <w:p w14:paraId="3933B6A7">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开户银行：    </w:t>
      </w:r>
    </w:p>
    <w:p w14:paraId="0632622F">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开户账号：</w:t>
      </w:r>
    </w:p>
    <w:p w14:paraId="02469731">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税号：        </w:t>
      </w:r>
    </w:p>
    <w:p w14:paraId="272575A5">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乙方指定收款账户信息：</w:t>
      </w:r>
    </w:p>
    <w:p w14:paraId="3AC7F004">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公司名称：</w:t>
      </w:r>
    </w:p>
    <w:p w14:paraId="2DDBA51D">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公司地址：</w:t>
      </w:r>
    </w:p>
    <w:p w14:paraId="74269123">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公司电话：</w:t>
      </w:r>
    </w:p>
    <w:p w14:paraId="6D809231">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开户行：        </w:t>
      </w:r>
    </w:p>
    <w:p w14:paraId="5FE90C2D">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u w:val="none"/>
          <w:lang w:val="en-US" w:eastAsia="zh-CN"/>
        </w:rPr>
        <w:t>账户名：        </w:t>
      </w:r>
    </w:p>
    <w:p w14:paraId="1A77D6EA">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val="0"/>
          <w:bCs w:val="0"/>
          <w:i w:val="0"/>
          <w:color w:val="000000"/>
          <w:sz w:val="28"/>
          <w:szCs w:val="28"/>
          <w:u w:val="none"/>
          <w:lang w:val="en-US" w:eastAsia="zh-CN"/>
        </w:rPr>
        <w:t>账号：        </w:t>
      </w:r>
    </w:p>
    <w:p w14:paraId="19A97A31">
      <w:pPr>
        <w:keepNext w:val="0"/>
        <w:keepLines w:val="0"/>
        <w:pageBreakBefore w:val="0"/>
        <w:widowControl w:val="0"/>
        <w:numPr>
          <w:ilvl w:val="0"/>
          <w:numId w:val="1"/>
        </w:numPr>
        <w:kinsoku/>
        <w:wordWrap/>
        <w:overflowPunct/>
        <w:topLinePunct w:val="0"/>
        <w:autoSpaceDE/>
        <w:autoSpaceDN/>
        <w:bidi w:val="0"/>
        <w:adjustRightInd/>
        <w:snapToGrid/>
        <w:spacing w:before="200" w:after="0" w:line="400" w:lineRule="exact"/>
        <w:ind w:left="0" w:leftChars="0" w:firstLine="0" w:firstLine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质保期</w:t>
      </w:r>
    </w:p>
    <w:p w14:paraId="2E7DA86B">
      <w:pPr>
        <w:keepNext w:val="0"/>
        <w:keepLines w:val="0"/>
        <w:pageBreakBefore w:val="0"/>
        <w:widowControl w:val="0"/>
        <w:numPr>
          <w:ilvl w:val="0"/>
          <w:numId w:val="4"/>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i w:val="0"/>
          <w:color w:val="000000"/>
          <w:sz w:val="28"/>
          <w:szCs w:val="28"/>
          <w:u w:val="none"/>
          <w:lang w:val="en-US" w:eastAsia="zh-CN"/>
        </w:rPr>
      </w:pPr>
      <w:r>
        <w:rPr>
          <w:rFonts w:hint="eastAsia" w:ascii="仿宋" w:hAnsi="仿宋" w:eastAsia="仿宋" w:cs="仿宋"/>
          <w:b w:val="0"/>
          <w:bCs w:val="0"/>
          <w:i w:val="0"/>
          <w:color w:val="000000"/>
          <w:sz w:val="28"/>
          <w:szCs w:val="28"/>
          <w:lang w:val="en-US" w:eastAsia="zh-CN"/>
        </w:rPr>
        <w:t>自甲、乙双方在验收合格单签字之日起计算</w:t>
      </w:r>
      <w:r>
        <w:rPr>
          <w:rFonts w:hint="eastAsia" w:ascii="仿宋" w:hAnsi="仿宋" w:eastAsia="仿宋" w:cs="仿宋"/>
          <w:b w:val="0"/>
          <w:bCs w:val="0"/>
          <w:i w:val="0"/>
          <w:color w:val="000000"/>
          <w:sz w:val="28"/>
          <w:szCs w:val="28"/>
          <w:u w:val="single"/>
          <w:lang w:val="en-US" w:eastAsia="zh-CN"/>
        </w:rPr>
        <w:t xml:space="preserve">     </w:t>
      </w:r>
      <w:r>
        <w:rPr>
          <w:rFonts w:hint="eastAsia" w:ascii="仿宋" w:hAnsi="仿宋" w:eastAsia="仿宋" w:cs="仿宋"/>
          <w:b w:val="0"/>
          <w:bCs w:val="0"/>
          <w:i w:val="0"/>
          <w:color w:val="000000"/>
          <w:sz w:val="28"/>
          <w:szCs w:val="28"/>
          <w:u w:val="none"/>
          <w:lang w:val="en-US" w:eastAsia="zh-CN"/>
        </w:rPr>
        <w:t>年的质保期。质保期内，如报修设备需维修或替换配件和材料出现质量问题，乙方应</w:t>
      </w:r>
      <w:r>
        <w:rPr>
          <w:rFonts w:hint="eastAsia" w:ascii="仿宋" w:hAnsi="仿宋" w:eastAsia="仿宋" w:cs="仿宋"/>
          <w:b w:val="0"/>
          <w:bCs w:val="0"/>
          <w:i w:val="0"/>
          <w:color w:val="FF0000"/>
          <w:sz w:val="28"/>
          <w:szCs w:val="28"/>
          <w:u w:val="none"/>
          <w:lang w:val="en-US" w:eastAsia="zh-CN"/>
        </w:rPr>
        <w:t>免费</w:t>
      </w:r>
      <w:r>
        <w:rPr>
          <w:rFonts w:hint="eastAsia" w:ascii="仿宋" w:hAnsi="仿宋" w:eastAsia="仿宋" w:cs="仿宋"/>
          <w:b w:val="0"/>
          <w:bCs w:val="0"/>
          <w:i w:val="0"/>
          <w:color w:val="000000"/>
          <w:sz w:val="28"/>
          <w:szCs w:val="28"/>
          <w:u w:val="none"/>
          <w:lang w:val="en-US" w:eastAsia="zh-CN"/>
        </w:rPr>
        <w:t>为甲方进行维修或更换配件和材料。质保期满后如需乙方维修，相关费用由双方另行协商。</w:t>
      </w:r>
    </w:p>
    <w:p w14:paraId="44A045AD">
      <w:pPr>
        <w:keepNext w:val="0"/>
        <w:keepLines w:val="0"/>
        <w:pageBreakBefore w:val="0"/>
        <w:widowControl w:val="0"/>
        <w:numPr>
          <w:ilvl w:val="0"/>
          <w:numId w:val="4"/>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val="0"/>
          <w:bCs w:val="0"/>
          <w:i w:val="0"/>
          <w:color w:val="000000"/>
          <w:sz w:val="28"/>
          <w:szCs w:val="28"/>
          <w:u w:val="none"/>
          <w:lang w:val="en-US" w:eastAsia="zh-CN"/>
        </w:rPr>
        <w:t>乙方应在收到甲方维修请求后24小时内进行维修；如乙方逾期未进行维修服务，甲方有权另行委托第三方进行维修服务，相关费用</w:t>
      </w:r>
      <w:r>
        <w:rPr>
          <w:rFonts w:hint="eastAsia" w:ascii="仿宋" w:hAnsi="仿宋" w:eastAsia="仿宋" w:cs="仿宋"/>
          <w:b w:val="0"/>
          <w:bCs w:val="0"/>
          <w:i w:val="0"/>
          <w:color w:val="000000"/>
          <w:sz w:val="28"/>
          <w:szCs w:val="28"/>
          <w:u w:val="none"/>
          <w:lang w:val="en-US" w:eastAsia="zh-CN"/>
        </w:rPr>
        <w:t>和因此造成的损失</w:t>
      </w:r>
      <w:r>
        <w:rPr>
          <w:rFonts w:hint="eastAsia" w:ascii="仿宋" w:hAnsi="仿宋" w:eastAsia="仿宋" w:cs="仿宋"/>
          <w:b w:val="0"/>
          <w:bCs w:val="0"/>
          <w:i w:val="0"/>
          <w:color w:val="000000"/>
          <w:sz w:val="28"/>
          <w:szCs w:val="28"/>
          <w:u w:val="none"/>
          <w:lang w:val="en-US" w:eastAsia="zh-CN"/>
        </w:rPr>
        <w:t>由乙方全部承担。</w:t>
      </w:r>
    </w:p>
    <w:p w14:paraId="08D99CDA">
      <w:pPr>
        <w:spacing w:line="540" w:lineRule="exact"/>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eastAsia="zh-CN"/>
          <w14:textFill>
            <w14:solidFill>
              <w14:schemeClr w14:val="tx1"/>
            </w14:solidFill>
          </w14:textFill>
        </w:rPr>
        <w:t>第七条、</w:t>
      </w:r>
      <w:r>
        <w:rPr>
          <w:rFonts w:hint="eastAsia" w:ascii="仿宋" w:hAnsi="仿宋" w:eastAsia="仿宋" w:cs="仿宋"/>
          <w:b/>
          <w:bCs/>
          <w:color w:val="000000" w:themeColor="text1"/>
          <w:sz w:val="28"/>
          <w:szCs w:val="28"/>
          <w14:textFill>
            <w14:solidFill>
              <w14:schemeClr w14:val="tx1"/>
            </w14:solidFill>
          </w14:textFill>
        </w:rPr>
        <w:t>乙方的义务</w:t>
      </w:r>
    </w:p>
    <w:p w14:paraId="66A3C155">
      <w:pPr>
        <w:spacing w:line="54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1、</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乙方应当亲自完成修理修缮项目的主要工作，不得擅自转委托给第三方。</w:t>
      </w:r>
    </w:p>
    <w:p w14:paraId="1A4BBFD1">
      <w:pPr>
        <w:spacing w:line="54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2、</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乙方在履约过程中，因其技术能力或生产条件等情况致使不能实现合同目的的，乙方应当在情况出现的    日内通知甲方，否则，因此给甲方造成损失的，应当承担相应的赔偿责任。</w:t>
      </w:r>
    </w:p>
    <w:p w14:paraId="5861EA97">
      <w:pPr>
        <w:spacing w:line="54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乙方在工作期间，应当接受甲方必要的监督检验。乙方应当妥善保管修理修缮物和甲方提供的材料以及完成的工作成果。</w:t>
      </w:r>
    </w:p>
    <w:p w14:paraId="069493BC">
      <w:pPr>
        <w:spacing w:line="540" w:lineRule="exact"/>
        <w:ind w:firstLine="560" w:firstLineChars="200"/>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4、</w:t>
      </w:r>
      <w:r>
        <w:rPr>
          <w:rFonts w:hint="eastAsia" w:ascii="仿宋" w:hAnsi="仿宋" w:eastAsia="仿宋" w:cs="仿宋"/>
          <w:color w:val="000000" w:themeColor="text1"/>
          <w:sz w:val="28"/>
          <w:szCs w:val="28"/>
          <w14:textFill>
            <w14:solidFill>
              <w14:schemeClr w14:val="tx1"/>
            </w14:solidFill>
          </w14:textFill>
        </w:rPr>
        <w:t xml:space="preserve"> </w:t>
      </w: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在甲方单位内进行修理修缮的，乙方应当遵守甲方有关安全生产、操作规程、施工管理等规章制度。按规定组织好安全检查，发现作业过程中存在不安全隐患、重大险情的，应采取有效措施积极处理并报告甲方。乙方对在修理修缮过程中发生人员伤亡及其他安全责任事故承担全部责任，并赔偿由此对甲方造成的损失。</w:t>
      </w:r>
    </w:p>
    <w:p w14:paraId="0FAA2062">
      <w:pPr>
        <w:spacing w:line="54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5、</w:t>
      </w:r>
      <w:r>
        <w:rPr>
          <w:rFonts w:hint="eastAsia" w:ascii="仿宋" w:hAnsi="仿宋" w:eastAsia="仿宋" w:cs="仿宋"/>
          <w:color w:val="000000" w:themeColor="text1"/>
          <w:sz w:val="28"/>
          <w:szCs w:val="28"/>
          <w14:textFill>
            <w14:solidFill>
              <w14:schemeClr w14:val="tx1"/>
            </w14:solidFill>
          </w14:textFill>
        </w:rPr>
        <w:t>乙方应对作业人员进行安全教育培训，使其具备相应的安全意识和安全技能；特种作业人员应具有相应的资格证书。</w:t>
      </w:r>
    </w:p>
    <w:p w14:paraId="38884B32">
      <w:pPr>
        <w:spacing w:line="54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6、</w:t>
      </w:r>
      <w:r>
        <w:rPr>
          <w:rFonts w:hint="eastAsia" w:ascii="仿宋" w:hAnsi="仿宋" w:eastAsia="仿宋" w:cs="仿宋"/>
          <w:color w:val="000000" w:themeColor="text1"/>
          <w:sz w:val="28"/>
          <w:szCs w:val="28"/>
          <w14:textFill>
            <w14:solidFill>
              <w14:schemeClr w14:val="tx1"/>
            </w14:solidFill>
          </w14:textFill>
        </w:rPr>
        <w:t>不得购买、使用不符合国家、行业标准和甲方规定的原材料、设备、装置、防护用品、器材、安全检测仪器等。</w:t>
      </w:r>
    </w:p>
    <w:p w14:paraId="56FF3274">
      <w:pPr>
        <w:spacing w:line="54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7、</w:t>
      </w:r>
      <w:r>
        <w:rPr>
          <w:rFonts w:hint="eastAsia" w:ascii="仿宋" w:hAnsi="仿宋" w:eastAsia="仿宋" w:cs="仿宋"/>
          <w:color w:val="000000" w:themeColor="text1"/>
          <w:sz w:val="28"/>
          <w:szCs w:val="28"/>
          <w14:textFill>
            <w14:solidFill>
              <w14:schemeClr w14:val="tx1"/>
            </w14:solidFill>
          </w14:textFill>
        </w:rPr>
        <w:t>乙方在向甲方交付工作成果时，应当向甲方提供修理修缮项目技术资料和档案资料。乙方应当向甲方提供所有更换的零、部件的进货价格、来源及零、部件品质等详细资料。</w:t>
      </w:r>
    </w:p>
    <w:p w14:paraId="3B6E815C">
      <w:pPr>
        <w:spacing w:line="540" w:lineRule="exact"/>
        <w:ind w:firstLine="560" w:firstLineChars="200"/>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8、</w:t>
      </w:r>
      <w:r>
        <w:rPr>
          <w:rFonts w:hint="eastAsia" w:ascii="仿宋" w:hAnsi="仿宋" w:eastAsia="仿宋" w:cs="仿宋"/>
          <w:color w:val="000000" w:themeColor="text1"/>
          <w:sz w:val="28"/>
          <w:szCs w:val="28"/>
          <w14:textFill>
            <w14:solidFill>
              <w14:schemeClr w14:val="tx1"/>
            </w14:solidFill>
          </w14:textFill>
        </w:rPr>
        <w:t xml:space="preserve"> 乙方对甲方提供的所有技术资料应当保密，未经甲方书面同意，不得以任何方式留存、转让、复制、传播，并不得向第三方披露。本合同终止，不影响本保密条款的效力。</w:t>
      </w:r>
    </w:p>
    <w:p w14:paraId="71C0184F">
      <w:pPr>
        <w:spacing w:line="540" w:lineRule="exact"/>
        <w:ind w:firstLine="560" w:firstLineChars="200"/>
        <w:jc w:val="left"/>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9、</w:t>
      </w:r>
      <w:r>
        <w:rPr>
          <w:rFonts w:hint="eastAsia" w:ascii="仿宋" w:hAnsi="仿宋" w:eastAsia="仿宋" w:cs="仿宋"/>
          <w:color w:val="000000" w:themeColor="text1"/>
          <w:sz w:val="28"/>
          <w:szCs w:val="28"/>
          <w14:textFill>
            <w14:solidFill>
              <w14:schemeClr w14:val="tx1"/>
            </w14:solidFill>
          </w14:textFill>
        </w:rPr>
        <w:t>其他约定：</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p>
    <w:p w14:paraId="5608FD0D">
      <w:pPr>
        <w:spacing w:line="540" w:lineRule="exact"/>
        <w:jc w:val="left"/>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u w:val="single"/>
          <w14:textFill>
            <w14:solidFill>
              <w14:schemeClr w14:val="tx1"/>
            </w14:solidFill>
          </w14:textFill>
        </w:rPr>
        <w:t xml:space="preserve">                                                 。</w:t>
      </w:r>
    </w:p>
    <w:p w14:paraId="34CA6F76">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jc w:val="left"/>
        <w:textAlignment w:val="auto"/>
        <w:rPr>
          <w:rFonts w:hint="eastAsia" w:ascii="仿宋" w:hAnsi="仿宋" w:eastAsia="仿宋" w:cs="仿宋"/>
          <w:b/>
          <w:bCs/>
          <w:i w:val="0"/>
          <w:color w:val="000000"/>
          <w:sz w:val="28"/>
          <w:szCs w:val="28"/>
          <w:lang w:val="en-US" w:eastAsia="zh-CN"/>
        </w:rPr>
      </w:pPr>
    </w:p>
    <w:p w14:paraId="13F3F563">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第八条、</w:t>
      </w:r>
      <w:r>
        <w:rPr>
          <w:rFonts w:hint="eastAsia" w:ascii="仿宋" w:hAnsi="仿宋" w:eastAsia="仿宋" w:cs="仿宋"/>
          <w:b/>
          <w:bCs/>
          <w:i w:val="0"/>
          <w:color w:val="000000"/>
          <w:sz w:val="28"/>
          <w:szCs w:val="28"/>
          <w:lang w:val="en-US" w:eastAsia="zh-CN"/>
        </w:rPr>
        <w:t>违约责任</w:t>
      </w:r>
    </w:p>
    <w:p w14:paraId="0A3F0BF7">
      <w:pPr>
        <w:keepNext w:val="0"/>
        <w:keepLines w:val="0"/>
        <w:pageBreakBefore w:val="0"/>
        <w:widowControl w:val="0"/>
        <w:numPr>
          <w:ilvl w:val="0"/>
          <w:numId w:val="5"/>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pP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甲方未按合同约定支付维修费，未超过30日的，甲方不承担违约责任；超过30日的，每逾期一日按未付金额的</w:t>
      </w:r>
      <w:r>
        <w:rPr>
          <w:rFonts w:hint="eastAsia" w:ascii="仿宋" w:hAnsi="仿宋" w:eastAsia="仿宋" w:cs="仿宋"/>
          <w:b w:val="0"/>
          <w:bCs w:val="0"/>
          <w:color w:val="000000" w:themeColor="text1"/>
          <w:sz w:val="28"/>
          <w:szCs w:val="28"/>
          <w:u w:val="single"/>
          <w:lang w:val="en-US" w:eastAsia="zh-CN"/>
          <w14:textFill>
            <w14:solidFill>
              <w14:schemeClr w14:val="tx1"/>
            </w14:solidFill>
          </w14:textFill>
        </w:rPr>
        <w:t xml:space="preserve">  1  </w:t>
      </w:r>
      <w:r>
        <w:rPr>
          <w:rFonts w:hint="eastAsia" w:ascii="仿宋" w:hAnsi="仿宋" w:eastAsia="仿宋" w:cs="仿宋"/>
          <w:b w:val="0"/>
          <w:bCs w:val="0"/>
          <w:color w:val="000000" w:themeColor="text1"/>
          <w:sz w:val="28"/>
          <w:szCs w:val="28"/>
          <w:u w:val="none"/>
          <w:lang w:val="en-US" w:eastAsia="zh-CN"/>
          <w14:textFill>
            <w14:solidFill>
              <w14:schemeClr w14:val="tx1"/>
            </w14:solidFill>
          </w14:textFill>
        </w:rPr>
        <w:t>‰</w:t>
      </w: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向乙方支付违约金。</w:t>
      </w:r>
    </w:p>
    <w:p w14:paraId="38B10D67">
      <w:pPr>
        <w:keepNext w:val="0"/>
        <w:keepLines w:val="0"/>
        <w:pageBreakBefore w:val="0"/>
        <w:widowControl w:val="0"/>
        <w:numPr>
          <w:ilvl w:val="0"/>
          <w:numId w:val="5"/>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pP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乙方未按合同约定时间提供维修服务，每逾期一日，按维修费用总额的</w:t>
      </w:r>
      <w:r>
        <w:rPr>
          <w:rFonts w:hint="eastAsia" w:ascii="仿宋" w:hAnsi="仿宋" w:eastAsia="仿宋" w:cs="仿宋"/>
          <w:b w:val="0"/>
          <w:bCs w:val="0"/>
          <w:color w:val="000000" w:themeColor="text1"/>
          <w:sz w:val="28"/>
          <w:szCs w:val="28"/>
          <w:u w:val="single"/>
          <w:lang w:val="en-US" w:eastAsia="zh-CN"/>
          <w14:textFill>
            <w14:solidFill>
              <w14:schemeClr w14:val="tx1"/>
            </w14:solidFill>
          </w14:textFill>
        </w:rPr>
        <w:t xml:space="preserve">  1  </w:t>
      </w:r>
      <w:r>
        <w:rPr>
          <w:rFonts w:hint="eastAsia" w:ascii="仿宋" w:hAnsi="仿宋" w:eastAsia="仿宋" w:cs="仿宋"/>
          <w:b w:val="0"/>
          <w:bCs w:val="0"/>
          <w:color w:val="000000" w:themeColor="text1"/>
          <w:sz w:val="28"/>
          <w:szCs w:val="28"/>
          <w:u w:val="none"/>
          <w:lang w:val="en-US" w:eastAsia="zh-CN"/>
          <w14:textFill>
            <w14:solidFill>
              <w14:schemeClr w14:val="tx1"/>
            </w14:solidFill>
          </w14:textFill>
        </w:rPr>
        <w:t>‰</w:t>
      </w: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向甲方支付违约金。</w:t>
      </w:r>
    </w:p>
    <w:p w14:paraId="4D59B535">
      <w:pPr>
        <w:keepNext w:val="0"/>
        <w:keepLines w:val="0"/>
        <w:pageBreakBefore w:val="0"/>
        <w:widowControl w:val="0"/>
        <w:numPr>
          <w:ilvl w:val="0"/>
          <w:numId w:val="5"/>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pP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乙方未按合同约定提供维修服务超过30日，甲方有权解除合同，乙方应返还甲方所支付款项，并按维修费用总额的</w:t>
      </w:r>
      <w:r>
        <w:rPr>
          <w:rFonts w:hint="eastAsia" w:ascii="仿宋" w:hAnsi="仿宋" w:eastAsia="仿宋" w:cs="仿宋"/>
          <w:b w:val="0"/>
          <w:bCs w:val="0"/>
          <w:i w:val="0"/>
          <w:color w:val="000000" w:themeColor="text1"/>
          <w:sz w:val="28"/>
          <w:szCs w:val="28"/>
          <w:u w:val="single"/>
          <w:lang w:val="en-US" w:eastAsia="zh-CN"/>
          <w14:textFill>
            <w14:solidFill>
              <w14:schemeClr w14:val="tx1"/>
            </w14:solidFill>
          </w14:textFill>
        </w:rPr>
        <w:t>20</w:t>
      </w: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%向甲方支付违约金。</w:t>
      </w:r>
    </w:p>
    <w:p w14:paraId="311C0921">
      <w:pPr>
        <w:keepNext w:val="0"/>
        <w:keepLines w:val="0"/>
        <w:pageBreakBefore w:val="0"/>
        <w:widowControl w:val="0"/>
        <w:numPr>
          <w:ilvl w:val="0"/>
          <w:numId w:val="5"/>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pP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在本合同第四条第二款情形下，</w:t>
      </w:r>
      <w:r>
        <w:rPr>
          <w:rFonts w:hint="eastAsia" w:ascii="仿宋" w:hAnsi="仿宋" w:eastAsia="仿宋" w:cs="仿宋"/>
          <w:b w:val="0"/>
          <w:bCs w:val="0"/>
          <w:i w:val="0"/>
          <w:color w:val="000000" w:themeColor="text1"/>
          <w:sz w:val="28"/>
          <w:szCs w:val="28"/>
          <w:lang w:val="en-US" w:eastAsia="zh-CN"/>
          <w14:textFill>
            <w14:solidFill>
              <w14:schemeClr w14:val="tx1"/>
            </w14:solidFill>
          </w14:textFill>
        </w:rPr>
        <w:t>如乙方重新维修后仍未通过验收，甲方有权解除合同并另行委托第三方进行维修，乙方应承担由此给甲方造成的损失并按维修费用总额的</w:t>
      </w:r>
      <w:r>
        <w:rPr>
          <w:rFonts w:hint="eastAsia" w:ascii="仿宋" w:hAnsi="仿宋" w:eastAsia="仿宋" w:cs="仿宋"/>
          <w:b w:val="0"/>
          <w:bCs w:val="0"/>
          <w:i w:val="0"/>
          <w:color w:val="000000" w:themeColor="text1"/>
          <w:sz w:val="28"/>
          <w:szCs w:val="28"/>
          <w:u w:val="single"/>
          <w:lang w:val="en-US" w:eastAsia="zh-CN"/>
          <w14:textFill>
            <w14:solidFill>
              <w14:schemeClr w14:val="tx1"/>
            </w14:solidFill>
          </w14:textFill>
        </w:rPr>
        <w:t>20</w:t>
      </w:r>
      <w:r>
        <w:rPr>
          <w:rFonts w:hint="eastAsia" w:ascii="仿宋" w:hAnsi="仿宋" w:eastAsia="仿宋" w:cs="仿宋"/>
          <w:b w:val="0"/>
          <w:bCs w:val="0"/>
          <w:i w:val="0"/>
          <w:color w:val="000000" w:themeColor="text1"/>
          <w:sz w:val="28"/>
          <w:szCs w:val="28"/>
          <w:u w:val="none"/>
          <w:lang w:val="en-US" w:eastAsia="zh-CN"/>
          <w14:textFill>
            <w14:solidFill>
              <w14:schemeClr w14:val="tx1"/>
            </w14:solidFill>
          </w14:textFill>
        </w:rPr>
        <w:t>%</w:t>
      </w:r>
      <w:r>
        <w:rPr>
          <w:rFonts w:hint="eastAsia" w:ascii="仿宋" w:hAnsi="仿宋" w:eastAsia="仿宋" w:cs="仿宋"/>
          <w:b w:val="0"/>
          <w:bCs w:val="0"/>
          <w:i w:val="0"/>
          <w:color w:val="000000" w:themeColor="text1"/>
          <w:sz w:val="28"/>
          <w:szCs w:val="28"/>
          <w:lang w:val="en-US" w:eastAsia="zh-CN"/>
          <w14:textFill>
            <w14:solidFill>
              <w14:schemeClr w14:val="tx1"/>
            </w14:solidFill>
          </w14:textFill>
        </w:rPr>
        <w:t>向甲方支付违约金。</w:t>
      </w:r>
    </w:p>
    <w:p w14:paraId="45933DEE">
      <w:pPr>
        <w:keepNext w:val="0"/>
        <w:keepLines w:val="0"/>
        <w:pageBreakBefore w:val="0"/>
        <w:widowControl w:val="0"/>
        <w:numPr>
          <w:ilvl w:val="0"/>
          <w:numId w:val="5"/>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val="0"/>
          <w:bCs w:val="0"/>
          <w:i w:val="0"/>
          <w:color w:val="000000" w:themeColor="text1"/>
          <w:sz w:val="28"/>
          <w:szCs w:val="28"/>
          <w:lang w:val="en-US" w:eastAsia="zh-CN"/>
          <w14:textFill>
            <w14:solidFill>
              <w14:schemeClr w14:val="tx1"/>
            </w14:solidFill>
          </w14:textFill>
        </w:rPr>
        <w:t>除本合同另有约定外，如乙方有其他违约情形，乙方应向</w:t>
      </w:r>
      <w:r>
        <w:rPr>
          <w:rFonts w:hint="eastAsia" w:ascii="仿宋" w:hAnsi="仿宋" w:eastAsia="仿宋" w:cs="仿宋"/>
          <w:b w:val="0"/>
          <w:bCs w:val="0"/>
          <w:i w:val="0"/>
          <w:color w:val="000000"/>
          <w:sz w:val="28"/>
          <w:szCs w:val="28"/>
          <w:lang w:val="en-US" w:eastAsia="zh-CN"/>
        </w:rPr>
        <w:t>甲方支付</w:t>
      </w:r>
      <w:r>
        <w:rPr>
          <w:rFonts w:hint="eastAsia" w:ascii="仿宋" w:hAnsi="仿宋" w:eastAsia="仿宋" w:cs="仿宋"/>
          <w:b w:val="0"/>
          <w:bCs w:val="0"/>
          <w:i w:val="0"/>
          <w:color w:val="000000"/>
          <w:sz w:val="28"/>
          <w:szCs w:val="28"/>
          <w:lang w:val="en-US" w:eastAsia="zh-CN"/>
        </w:rPr>
        <w:t>维修费用总额的</w:t>
      </w:r>
      <w:r>
        <w:rPr>
          <w:rFonts w:hint="eastAsia" w:ascii="仿宋" w:hAnsi="仿宋" w:eastAsia="仿宋" w:cs="仿宋"/>
          <w:b w:val="0"/>
          <w:bCs w:val="0"/>
          <w:i w:val="0"/>
          <w:color w:val="000000"/>
          <w:sz w:val="28"/>
          <w:szCs w:val="28"/>
          <w:u w:val="single"/>
          <w:lang w:val="en-US" w:eastAsia="zh-CN"/>
        </w:rPr>
        <w:t>20</w:t>
      </w:r>
      <w:r>
        <w:rPr>
          <w:rFonts w:hint="eastAsia" w:ascii="仿宋" w:hAnsi="仿宋" w:eastAsia="仿宋" w:cs="仿宋"/>
          <w:b w:val="0"/>
          <w:bCs w:val="0"/>
          <w:i w:val="0"/>
          <w:color w:val="000000"/>
          <w:sz w:val="28"/>
          <w:szCs w:val="28"/>
          <w:lang w:val="en-US" w:eastAsia="zh-CN"/>
        </w:rPr>
        <w:t>%</w:t>
      </w:r>
      <w:r>
        <w:rPr>
          <w:rFonts w:hint="eastAsia" w:ascii="仿宋" w:hAnsi="仿宋" w:eastAsia="仿宋" w:cs="仿宋"/>
          <w:b w:val="0"/>
          <w:bCs w:val="0"/>
          <w:i w:val="0"/>
          <w:color w:val="000000"/>
          <w:sz w:val="28"/>
          <w:szCs w:val="28"/>
          <w:lang w:val="en-US" w:eastAsia="zh-CN"/>
        </w:rPr>
        <w:t>的违约金。</w:t>
      </w:r>
    </w:p>
    <w:p w14:paraId="2A9AE01A">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第九条、</w:t>
      </w:r>
      <w:r>
        <w:rPr>
          <w:rFonts w:hint="eastAsia" w:ascii="仿宋" w:hAnsi="仿宋" w:eastAsia="仿宋" w:cs="仿宋"/>
          <w:b/>
          <w:bCs/>
          <w:i w:val="0"/>
          <w:color w:val="000000"/>
          <w:sz w:val="28"/>
          <w:szCs w:val="28"/>
          <w:lang w:val="en-US" w:eastAsia="zh-CN"/>
        </w:rPr>
        <w:t>不可抗力</w:t>
      </w:r>
    </w:p>
    <w:p w14:paraId="1D2368A2">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firstLine="560" w:firstLineChars="20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val="0"/>
          <w:bCs w:val="0"/>
          <w:i w:val="0"/>
          <w:color w:val="000000"/>
          <w:sz w:val="28"/>
          <w:szCs w:val="28"/>
          <w:u w:val="none"/>
          <w:lang w:val="en-US" w:eastAsia="zh-CN"/>
        </w:rPr>
        <w:t>甲、乙任何一方由于不可抗力原因不能履行合同时，应及时向对方通报不能履行或不能完全履行的理由，以减轻可能给对方造成的损失，并根据情况可部分或全部免予承担违约责任。</w:t>
      </w:r>
    </w:p>
    <w:p w14:paraId="4A347A65">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第十条、</w:t>
      </w:r>
      <w:r>
        <w:rPr>
          <w:rFonts w:hint="eastAsia" w:ascii="仿宋" w:hAnsi="仿宋" w:eastAsia="仿宋" w:cs="仿宋"/>
          <w:b/>
          <w:bCs/>
          <w:i w:val="0"/>
          <w:color w:val="000000"/>
          <w:sz w:val="28"/>
          <w:szCs w:val="28"/>
          <w:lang w:val="en-US" w:eastAsia="zh-CN"/>
        </w:rPr>
        <w:t>争议解决条款</w:t>
      </w:r>
    </w:p>
    <w:p w14:paraId="0330168B">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甲、乙双方如在履行合同过程中发生争议，双方应友好协商；协商不成，双方一致同意向甲方所在地人民法院起诉。</w:t>
      </w:r>
    </w:p>
    <w:p w14:paraId="4C07B1DB">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第十一条、</w:t>
      </w:r>
      <w:r>
        <w:rPr>
          <w:rFonts w:hint="eastAsia" w:ascii="仿宋" w:hAnsi="仿宋" w:eastAsia="仿宋" w:cs="仿宋"/>
          <w:b/>
          <w:bCs/>
          <w:i w:val="0"/>
          <w:color w:val="000000"/>
          <w:sz w:val="28"/>
          <w:szCs w:val="28"/>
          <w:lang w:val="en-US" w:eastAsia="zh-CN"/>
        </w:rPr>
        <w:t>合同附件</w:t>
      </w:r>
    </w:p>
    <w:p w14:paraId="538FB4C3">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合同附件是本合同的重要组成部分，与本合同具有同等法律效力，本合同附件包括：</w:t>
      </w:r>
    </w:p>
    <w:p w14:paraId="00DDF715">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验收标准。</w:t>
      </w:r>
    </w:p>
    <w:p w14:paraId="2CC74671">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bCs/>
          <w:i w:val="0"/>
          <w:color w:val="000000"/>
          <w:sz w:val="28"/>
          <w:szCs w:val="28"/>
          <w:lang w:val="en-US" w:eastAsia="zh-CN"/>
        </w:rPr>
      </w:pPr>
      <w:r>
        <w:rPr>
          <w:rFonts w:hint="eastAsia" w:ascii="仿宋" w:hAnsi="仿宋" w:eastAsia="仿宋" w:cs="仿宋"/>
          <w:b/>
          <w:bCs/>
          <w:i w:val="0"/>
          <w:color w:val="000000"/>
          <w:sz w:val="28"/>
          <w:szCs w:val="28"/>
          <w:lang w:val="en-US" w:eastAsia="zh-CN"/>
        </w:rPr>
        <w:t>第十二条、</w:t>
      </w:r>
      <w:r>
        <w:rPr>
          <w:rFonts w:hint="eastAsia" w:ascii="仿宋" w:hAnsi="仿宋" w:eastAsia="仿宋" w:cs="仿宋"/>
          <w:b/>
          <w:bCs/>
          <w:i w:val="0"/>
          <w:color w:val="000000"/>
          <w:sz w:val="28"/>
          <w:szCs w:val="28"/>
          <w:lang w:val="en-US" w:eastAsia="zh-CN"/>
        </w:rPr>
        <w:t>合同的生效及其他</w:t>
      </w:r>
    </w:p>
    <w:p w14:paraId="452F49C3">
      <w:pPr>
        <w:keepNext w:val="0"/>
        <w:keepLines w:val="0"/>
        <w:pageBreakBefore w:val="0"/>
        <w:widowControl w:val="0"/>
        <w:numPr>
          <w:ilvl w:val="0"/>
          <w:numId w:val="6"/>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本合同</w:t>
      </w:r>
      <w:r>
        <w:rPr>
          <w:rFonts w:hint="eastAsia" w:ascii="仿宋" w:hAnsi="仿宋" w:eastAsia="仿宋" w:cs="仿宋"/>
          <w:b w:val="0"/>
          <w:bCs w:val="0"/>
          <w:i w:val="0"/>
          <w:color w:val="000000"/>
          <w:sz w:val="28"/>
          <w:szCs w:val="28"/>
          <w:lang w:val="en-US" w:eastAsia="zh-CN"/>
        </w:rPr>
        <w:t>自双方签字并盖章之日起生效。</w:t>
      </w:r>
    </w:p>
    <w:p w14:paraId="6F8CCFD6">
      <w:pPr>
        <w:keepNext w:val="0"/>
        <w:keepLines w:val="0"/>
        <w:pageBreakBefore w:val="0"/>
        <w:widowControl w:val="0"/>
        <w:numPr>
          <w:ilvl w:val="0"/>
          <w:numId w:val="6"/>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本合同壹式肆份，双方各执贰份，</w:t>
      </w:r>
      <w:r>
        <w:rPr>
          <w:rFonts w:hint="eastAsia" w:ascii="仿宋" w:hAnsi="仿宋" w:eastAsia="仿宋" w:cs="仿宋"/>
          <w:b w:val="0"/>
          <w:bCs w:val="0"/>
          <w:i w:val="0"/>
          <w:color w:val="000000"/>
          <w:sz w:val="28"/>
          <w:szCs w:val="28"/>
          <w:lang w:val="en-US" w:eastAsia="zh-CN"/>
        </w:rPr>
        <w:t>具有同等法律效力。</w:t>
      </w:r>
    </w:p>
    <w:p w14:paraId="40BD3892">
      <w:pPr>
        <w:keepNext w:val="0"/>
        <w:keepLines w:val="0"/>
        <w:pageBreakBefore w:val="0"/>
        <w:widowControl w:val="0"/>
        <w:numPr>
          <w:ilvl w:val="0"/>
          <w:numId w:val="6"/>
        </w:numPr>
        <w:kinsoku/>
        <w:wordWrap/>
        <w:overflowPunct/>
        <w:topLinePunct w:val="0"/>
        <w:autoSpaceDE/>
        <w:autoSpaceDN/>
        <w:bidi w:val="0"/>
        <w:adjustRightInd/>
        <w:snapToGrid/>
        <w:spacing w:before="200" w:after="0" w:line="400" w:lineRule="exact"/>
        <w:ind w:leftChars="0" w:firstLine="560" w:firstLineChars="20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本合同未尽事宜由双方另行协商并签订补充协议进行约定。补充合同是本合同的重要组成部分，与本合同具有同等法律效力。</w:t>
      </w:r>
    </w:p>
    <w:p w14:paraId="18B13544">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val="0"/>
          <w:bCs w:val="0"/>
          <w:i w:val="0"/>
          <w:color w:val="000000"/>
          <w:sz w:val="28"/>
          <w:szCs w:val="28"/>
          <w:lang w:val="en-US" w:eastAsia="zh-CN"/>
        </w:rPr>
      </w:pPr>
    </w:p>
    <w:p w14:paraId="51A48777">
      <w:pPr>
        <w:keepNext w:val="0"/>
        <w:keepLines w:val="0"/>
        <w:pageBreakBefore w:val="0"/>
        <w:widowControl w:val="0"/>
        <w:numPr>
          <w:ilvl w:val="0"/>
          <w:numId w:val="0"/>
        </w:numPr>
        <w:kinsoku/>
        <w:wordWrap/>
        <w:overflowPunct/>
        <w:topLinePunct w:val="0"/>
        <w:autoSpaceDE/>
        <w:autoSpaceDN/>
        <w:bidi w:val="0"/>
        <w:adjustRightInd/>
        <w:snapToGrid/>
        <w:spacing w:before="200" w:after="0" w:line="400" w:lineRule="exact"/>
        <w:ind w:leftChars="0"/>
        <w:jc w:val="left"/>
        <w:textAlignment w:val="auto"/>
        <w:rPr>
          <w:rFonts w:hint="eastAsia" w:ascii="仿宋" w:hAnsi="仿宋" w:eastAsia="仿宋" w:cs="仿宋"/>
          <w:b w:val="0"/>
          <w:bCs w:val="0"/>
          <w:i w:val="0"/>
          <w:color w:val="000000"/>
          <w:sz w:val="28"/>
          <w:szCs w:val="28"/>
          <w:lang w:val="en-US" w:eastAsia="zh-CN"/>
        </w:rPr>
      </w:pPr>
      <w:r>
        <w:rPr>
          <w:rFonts w:hint="eastAsia" w:ascii="仿宋" w:hAnsi="仿宋" w:eastAsia="仿宋" w:cs="仿宋"/>
          <w:b w:val="0"/>
          <w:bCs w:val="0"/>
          <w:i w:val="0"/>
          <w:color w:val="000000"/>
          <w:sz w:val="28"/>
          <w:szCs w:val="28"/>
          <w:lang w:val="en-US" w:eastAsia="zh-CN"/>
        </w:rPr>
        <w:t>（以下无正文）</w:t>
      </w:r>
    </w:p>
    <w:p w14:paraId="70F8F98D">
      <w:pPr>
        <w:keepNext w:val="0"/>
        <w:keepLines w:val="0"/>
        <w:pageBreakBefore w:val="0"/>
        <w:widowControl w:val="0"/>
        <w:kinsoku/>
        <w:wordWrap/>
        <w:overflowPunct/>
        <w:topLinePunct w:val="0"/>
        <w:autoSpaceDE/>
        <w:autoSpaceDN/>
        <w:bidi w:val="0"/>
        <w:adjustRightInd/>
        <w:snapToGrid/>
        <w:spacing w:before="200" w:after="0" w:line="400" w:lineRule="exact"/>
        <w:jc w:val="both"/>
        <w:textAlignment w:val="auto"/>
        <w:rPr>
          <w:rFonts w:hint="eastAsia" w:ascii="仿宋" w:hAnsi="仿宋" w:eastAsia="仿宋" w:cs="仿宋"/>
          <w:b/>
          <w:bCs/>
          <w:i w:val="0"/>
          <w:color w:val="000000"/>
          <w:sz w:val="28"/>
          <w:szCs w:val="28"/>
          <w:u w:val="none"/>
          <w:lang w:val="en-US" w:eastAsia="zh-CN"/>
        </w:rPr>
      </w:pPr>
      <w:r>
        <w:rPr>
          <w:rFonts w:hint="eastAsia" w:ascii="仿宋" w:hAnsi="仿宋" w:eastAsia="仿宋" w:cs="仿宋"/>
          <w:b/>
          <w:bCs/>
          <w:i w:val="0"/>
          <w:color w:val="000000"/>
          <w:sz w:val="28"/>
          <w:szCs w:val="28"/>
        </w:rPr>
        <w:t>甲方(盖章)</w:t>
      </w:r>
      <w:r>
        <w:rPr>
          <w:rFonts w:hint="eastAsia" w:ascii="仿宋" w:hAnsi="仿宋" w:eastAsia="仿宋" w:cs="仿宋"/>
          <w:b/>
          <w:bCs/>
          <w:i w:val="0"/>
          <w:color w:val="000000"/>
          <w:sz w:val="28"/>
          <w:szCs w:val="28"/>
          <w:lang w:eastAsia="zh-CN"/>
        </w:rPr>
        <w:t>：</w:t>
      </w:r>
      <w:r>
        <w:rPr>
          <w:rFonts w:hint="eastAsia" w:ascii="仿宋" w:hAnsi="仿宋" w:eastAsia="仿宋" w:cs="仿宋"/>
          <w:b/>
          <w:bCs/>
          <w:i w:val="0"/>
          <w:color w:val="000000"/>
          <w:sz w:val="28"/>
          <w:szCs w:val="28"/>
          <w:u w:val="none"/>
          <w:lang w:val="en-US" w:eastAsia="zh-CN"/>
        </w:rPr>
        <w:t xml:space="preserve">            </w:t>
      </w:r>
      <w:r>
        <w:rPr>
          <w:rFonts w:hint="eastAsia" w:ascii="仿宋" w:hAnsi="仿宋" w:eastAsia="仿宋" w:cs="仿宋"/>
          <w:b/>
          <w:bCs/>
          <w:i w:val="0"/>
          <w:color w:val="000000"/>
          <w:sz w:val="28"/>
          <w:szCs w:val="28"/>
          <w:u w:val="none"/>
        </w:rPr>
        <w:t xml:space="preserve">  </w:t>
      </w:r>
      <w:r>
        <w:rPr>
          <w:rFonts w:hint="eastAsia" w:ascii="仿宋" w:hAnsi="仿宋" w:eastAsia="仿宋" w:cs="仿宋"/>
          <w:b/>
          <w:bCs/>
          <w:i w:val="0"/>
          <w:color w:val="000000"/>
          <w:sz w:val="28"/>
          <w:szCs w:val="28"/>
          <w:u w:val="none"/>
        </w:rPr>
        <w:t xml:space="preserve">    </w:t>
      </w:r>
      <w:r>
        <w:rPr>
          <w:rFonts w:hint="eastAsia" w:ascii="仿宋" w:hAnsi="仿宋" w:eastAsia="仿宋" w:cs="仿宋"/>
          <w:b/>
          <w:bCs/>
          <w:i w:val="0"/>
          <w:color w:val="000000"/>
          <w:sz w:val="28"/>
          <w:szCs w:val="28"/>
        </w:rPr>
        <w:t xml:space="preserve"> </w:t>
      </w:r>
      <w:r>
        <w:rPr>
          <w:rFonts w:hint="eastAsia" w:ascii="仿宋" w:hAnsi="仿宋" w:eastAsia="仿宋" w:cs="仿宋"/>
          <w:b/>
          <w:bCs/>
          <w:i w:val="0"/>
          <w:color w:val="000000"/>
          <w:sz w:val="28"/>
          <w:szCs w:val="28"/>
          <w:lang w:val="en-US" w:eastAsia="zh-CN"/>
        </w:rPr>
        <w:t xml:space="preserve">  </w:t>
      </w:r>
      <w:r>
        <w:rPr>
          <w:rFonts w:hint="eastAsia" w:ascii="仿宋" w:hAnsi="仿宋" w:eastAsia="仿宋" w:cs="仿宋"/>
          <w:b/>
          <w:bCs/>
          <w:i w:val="0"/>
          <w:color w:val="000000"/>
          <w:sz w:val="28"/>
          <w:szCs w:val="28"/>
        </w:rPr>
        <w:t>乙方(盖章)</w:t>
      </w:r>
      <w:r>
        <w:rPr>
          <w:rFonts w:hint="eastAsia" w:ascii="仿宋" w:hAnsi="仿宋" w:eastAsia="仿宋" w:cs="仿宋"/>
          <w:b/>
          <w:bCs/>
          <w:i w:val="0"/>
          <w:color w:val="000000"/>
          <w:sz w:val="28"/>
          <w:szCs w:val="28"/>
          <w:lang w:eastAsia="zh-CN"/>
        </w:rPr>
        <w:t>：</w:t>
      </w:r>
      <w:r>
        <w:rPr>
          <w:rFonts w:hint="eastAsia" w:ascii="仿宋" w:hAnsi="仿宋" w:eastAsia="仿宋" w:cs="仿宋"/>
          <w:b/>
          <w:bCs/>
          <w:i w:val="0"/>
          <w:color w:val="000000"/>
          <w:sz w:val="28"/>
          <w:szCs w:val="28"/>
          <w:u w:val="none"/>
          <w:lang w:val="en-US" w:eastAsia="zh-CN"/>
        </w:rPr>
        <w:t xml:space="preserve">          </w:t>
      </w:r>
    </w:p>
    <w:p w14:paraId="0498316E">
      <w:pPr>
        <w:keepNext w:val="0"/>
        <w:keepLines w:val="0"/>
        <w:pageBreakBefore w:val="0"/>
        <w:widowControl w:val="0"/>
        <w:kinsoku/>
        <w:wordWrap/>
        <w:overflowPunct/>
        <w:topLinePunct w:val="0"/>
        <w:autoSpaceDE/>
        <w:autoSpaceDN/>
        <w:bidi w:val="0"/>
        <w:adjustRightInd/>
        <w:snapToGrid/>
        <w:spacing w:before="200" w:after="0" w:line="400" w:lineRule="exact"/>
        <w:jc w:val="both"/>
        <w:textAlignment w:val="auto"/>
        <w:rPr>
          <w:rFonts w:hint="eastAsia" w:ascii="仿宋" w:hAnsi="仿宋" w:eastAsia="仿宋" w:cs="仿宋"/>
          <w:b/>
          <w:bCs/>
          <w:i w:val="0"/>
          <w:color w:val="000000"/>
          <w:sz w:val="28"/>
          <w:szCs w:val="28"/>
          <w:u w:val="none"/>
          <w:lang w:val="en-US" w:eastAsia="zh-CN"/>
        </w:rPr>
      </w:pPr>
      <w:bookmarkStart w:id="0" w:name="_GoBack"/>
      <w:bookmarkEnd w:id="0"/>
    </w:p>
    <w:p w14:paraId="6F7A2FC2">
      <w:pPr>
        <w:keepNext w:val="0"/>
        <w:keepLines w:val="0"/>
        <w:pageBreakBefore w:val="0"/>
        <w:widowControl w:val="0"/>
        <w:kinsoku/>
        <w:wordWrap/>
        <w:overflowPunct/>
        <w:topLinePunct w:val="0"/>
        <w:autoSpaceDE/>
        <w:autoSpaceDN/>
        <w:bidi w:val="0"/>
        <w:adjustRightInd/>
        <w:snapToGrid/>
        <w:spacing w:before="200" w:after="0" w:line="400" w:lineRule="exact"/>
        <w:jc w:val="both"/>
        <w:textAlignment w:val="auto"/>
        <w:rPr>
          <w:rFonts w:hint="eastAsia" w:ascii="仿宋" w:hAnsi="仿宋" w:eastAsia="仿宋" w:cs="仿宋"/>
          <w:b/>
          <w:bCs/>
          <w:i w:val="0"/>
          <w:color w:val="000000"/>
          <w:sz w:val="28"/>
          <w:szCs w:val="28"/>
        </w:rPr>
      </w:pPr>
      <w:r>
        <w:rPr>
          <w:rFonts w:hint="eastAsia" w:ascii="仿宋" w:hAnsi="仿宋" w:eastAsia="仿宋" w:cs="仿宋"/>
          <w:b/>
          <w:bCs/>
          <w:i w:val="0"/>
          <w:color w:val="000000"/>
          <w:sz w:val="28"/>
          <w:szCs w:val="28"/>
        </w:rPr>
        <w:t>法定代表人/</w:t>
      </w:r>
      <w:r>
        <w:rPr>
          <w:rFonts w:hint="eastAsia" w:ascii="仿宋" w:hAnsi="仿宋" w:eastAsia="仿宋" w:cs="仿宋"/>
          <w:b/>
          <w:bCs/>
          <w:i w:val="0"/>
          <w:color w:val="000000"/>
          <w:sz w:val="28"/>
          <w:szCs w:val="28"/>
          <w:lang w:val="en-US" w:eastAsia="zh-Hans"/>
        </w:rPr>
        <w:t>授权代表</w:t>
      </w:r>
      <w:r>
        <w:rPr>
          <w:rFonts w:hint="eastAsia" w:ascii="仿宋" w:hAnsi="仿宋" w:eastAsia="仿宋" w:cs="仿宋"/>
          <w:b/>
          <w:bCs/>
          <w:i w:val="0"/>
          <w:color w:val="000000"/>
          <w:sz w:val="28"/>
          <w:szCs w:val="28"/>
          <w:lang w:eastAsia="zh-Hans"/>
        </w:rPr>
        <w:t>（</w:t>
      </w:r>
      <w:r>
        <w:rPr>
          <w:rFonts w:hint="eastAsia" w:ascii="仿宋" w:hAnsi="仿宋" w:eastAsia="仿宋" w:cs="仿宋"/>
          <w:b/>
          <w:bCs/>
          <w:i w:val="0"/>
          <w:color w:val="000000"/>
          <w:sz w:val="28"/>
          <w:szCs w:val="28"/>
          <w:lang w:val="en-US" w:eastAsia="zh-Hans"/>
        </w:rPr>
        <w:t>签字</w:t>
      </w:r>
      <w:r>
        <w:rPr>
          <w:rFonts w:hint="eastAsia" w:ascii="仿宋" w:hAnsi="仿宋" w:eastAsia="仿宋" w:cs="仿宋"/>
          <w:b/>
          <w:bCs/>
          <w:i w:val="0"/>
          <w:color w:val="000000"/>
          <w:sz w:val="28"/>
          <w:szCs w:val="28"/>
          <w:lang w:val="en-US" w:eastAsia="zh-CN"/>
        </w:rPr>
        <w:t xml:space="preserve">）   </w:t>
      </w:r>
      <w:r>
        <w:rPr>
          <w:rFonts w:hint="eastAsia" w:ascii="仿宋" w:hAnsi="仿宋" w:eastAsia="仿宋" w:cs="仿宋"/>
          <w:b/>
          <w:bCs/>
          <w:i w:val="0"/>
          <w:color w:val="000000"/>
          <w:sz w:val="28"/>
          <w:szCs w:val="28"/>
        </w:rPr>
        <w:t xml:space="preserve"> </w:t>
      </w:r>
      <w:r>
        <w:rPr>
          <w:rFonts w:hint="eastAsia" w:ascii="仿宋" w:hAnsi="仿宋" w:eastAsia="仿宋" w:cs="仿宋"/>
          <w:b/>
          <w:bCs/>
          <w:i w:val="0"/>
          <w:color w:val="000000"/>
          <w:sz w:val="28"/>
          <w:szCs w:val="28"/>
          <w:lang w:val="en-US" w:eastAsia="zh-CN"/>
        </w:rPr>
        <w:t xml:space="preserve">   </w:t>
      </w:r>
      <w:r>
        <w:rPr>
          <w:rFonts w:hint="eastAsia" w:ascii="仿宋" w:hAnsi="仿宋" w:eastAsia="仿宋" w:cs="仿宋"/>
          <w:b/>
          <w:bCs/>
          <w:i w:val="0"/>
          <w:color w:val="000000"/>
          <w:sz w:val="28"/>
          <w:szCs w:val="28"/>
        </w:rPr>
        <w:t>法定代表人</w:t>
      </w:r>
      <w:r>
        <w:rPr>
          <w:rFonts w:hint="eastAsia" w:ascii="仿宋" w:hAnsi="仿宋" w:eastAsia="仿宋" w:cs="仿宋"/>
          <w:b/>
          <w:bCs/>
          <w:i w:val="0"/>
          <w:color w:val="000000"/>
          <w:sz w:val="28"/>
          <w:szCs w:val="28"/>
          <w:lang w:val="en-US" w:eastAsia="zh-CN"/>
        </w:rPr>
        <w:t>/</w:t>
      </w:r>
      <w:r>
        <w:rPr>
          <w:rFonts w:hint="eastAsia" w:ascii="仿宋" w:hAnsi="仿宋" w:eastAsia="仿宋" w:cs="仿宋"/>
          <w:b/>
          <w:bCs/>
          <w:i w:val="0"/>
          <w:color w:val="000000"/>
          <w:sz w:val="28"/>
          <w:szCs w:val="28"/>
          <w:lang w:val="en-US" w:eastAsia="zh-Hans"/>
        </w:rPr>
        <w:t>授权代表</w:t>
      </w:r>
      <w:r>
        <w:rPr>
          <w:rFonts w:hint="eastAsia" w:ascii="仿宋" w:hAnsi="仿宋" w:eastAsia="仿宋" w:cs="仿宋"/>
          <w:b/>
          <w:bCs/>
          <w:i w:val="0"/>
          <w:color w:val="000000"/>
          <w:sz w:val="28"/>
          <w:szCs w:val="28"/>
          <w:lang w:eastAsia="zh-Hans"/>
        </w:rPr>
        <w:t>（</w:t>
      </w:r>
      <w:r>
        <w:rPr>
          <w:rFonts w:hint="eastAsia" w:ascii="仿宋" w:hAnsi="仿宋" w:eastAsia="仿宋" w:cs="仿宋"/>
          <w:b/>
          <w:bCs/>
          <w:i w:val="0"/>
          <w:color w:val="000000"/>
          <w:sz w:val="28"/>
          <w:szCs w:val="28"/>
          <w:lang w:val="en-US" w:eastAsia="zh-Hans"/>
        </w:rPr>
        <w:t>签字</w:t>
      </w:r>
      <w:r>
        <w:rPr>
          <w:rFonts w:hint="eastAsia" w:ascii="仿宋" w:hAnsi="仿宋" w:eastAsia="仿宋" w:cs="仿宋"/>
          <w:b/>
          <w:bCs/>
          <w:i w:val="0"/>
          <w:color w:val="000000"/>
          <w:sz w:val="28"/>
          <w:szCs w:val="28"/>
          <w:lang w:eastAsia="zh-Hans"/>
        </w:rPr>
        <w:t>）</w:t>
      </w:r>
      <w:r>
        <w:rPr>
          <w:rFonts w:hint="eastAsia" w:ascii="仿宋" w:hAnsi="仿宋" w:eastAsia="仿宋" w:cs="仿宋"/>
          <w:b/>
          <w:bCs/>
          <w:i w:val="0"/>
          <w:color w:val="000000"/>
          <w:sz w:val="28"/>
          <w:szCs w:val="28"/>
        </w:rPr>
        <w:t>：</w:t>
      </w:r>
    </w:p>
    <w:p w14:paraId="5BBE42E2">
      <w:pPr>
        <w:keepNext w:val="0"/>
        <w:keepLines w:val="0"/>
        <w:pageBreakBefore w:val="0"/>
        <w:widowControl w:val="0"/>
        <w:kinsoku/>
        <w:wordWrap/>
        <w:overflowPunct/>
        <w:topLinePunct w:val="0"/>
        <w:autoSpaceDE/>
        <w:autoSpaceDN/>
        <w:bidi w:val="0"/>
        <w:adjustRightInd/>
        <w:snapToGrid/>
        <w:spacing w:before="200" w:after="0" w:line="400" w:lineRule="exact"/>
        <w:jc w:val="both"/>
        <w:textAlignment w:val="auto"/>
        <w:rPr>
          <w:rFonts w:hint="eastAsia" w:ascii="仿宋" w:hAnsi="仿宋" w:eastAsia="仿宋" w:cs="仿宋"/>
          <w:b/>
          <w:bCs/>
          <w:i w:val="0"/>
          <w:color w:val="000000"/>
          <w:sz w:val="28"/>
          <w:szCs w:val="28"/>
          <w:u w:val="single"/>
          <w:lang w:val="en-US" w:eastAsia="zh-CN"/>
        </w:rPr>
      </w:pPr>
    </w:p>
    <w:p w14:paraId="78369FAB">
      <w:pPr>
        <w:keepNext w:val="0"/>
        <w:keepLines w:val="0"/>
        <w:pageBreakBefore w:val="0"/>
        <w:widowControl w:val="0"/>
        <w:kinsoku/>
        <w:wordWrap/>
        <w:overflowPunct/>
        <w:topLinePunct w:val="0"/>
        <w:autoSpaceDE/>
        <w:autoSpaceDN/>
        <w:bidi w:val="0"/>
        <w:adjustRightInd/>
        <w:snapToGrid/>
        <w:spacing w:before="200" w:after="0" w:line="400" w:lineRule="exact"/>
        <w:jc w:val="both"/>
        <w:textAlignment w:val="auto"/>
        <w:rPr>
          <w:rFonts w:hint="eastAsia" w:ascii="仿宋" w:hAnsi="仿宋" w:eastAsia="仿宋" w:cs="仿宋"/>
          <w:b/>
          <w:bCs/>
          <w:i w:val="0"/>
          <w:color w:val="000000"/>
          <w:sz w:val="28"/>
          <w:szCs w:val="28"/>
        </w:rPr>
      </w:pPr>
      <w:r>
        <w:rPr>
          <w:rFonts w:hint="eastAsia" w:ascii="仿宋" w:hAnsi="仿宋" w:eastAsia="仿宋" w:cs="仿宋"/>
          <w:b/>
          <w:bCs/>
          <w:i w:val="0"/>
          <w:color w:val="000000"/>
          <w:sz w:val="28"/>
          <w:szCs w:val="28"/>
          <w:u w:val="single"/>
          <w:lang w:val="en-US" w:eastAsia="zh-CN"/>
        </w:rPr>
        <w:t xml:space="preserve">        </w:t>
      </w:r>
      <w:r>
        <w:rPr>
          <w:rFonts w:hint="eastAsia" w:ascii="仿宋" w:hAnsi="仿宋" w:eastAsia="仿宋" w:cs="仿宋"/>
          <w:b/>
          <w:bCs/>
          <w:i w:val="0"/>
          <w:color w:val="000000"/>
          <w:sz w:val="28"/>
          <w:szCs w:val="28"/>
        </w:rPr>
        <w:t>年</w:t>
      </w:r>
      <w:r>
        <w:rPr>
          <w:rFonts w:hint="eastAsia" w:ascii="仿宋" w:hAnsi="仿宋" w:eastAsia="仿宋" w:cs="仿宋"/>
          <w:b/>
          <w:bCs/>
          <w:i w:val="0"/>
          <w:color w:val="000000"/>
          <w:sz w:val="28"/>
          <w:szCs w:val="28"/>
          <w:u w:val="single"/>
          <w:lang w:val="en-US" w:eastAsia="zh-CN"/>
        </w:rPr>
        <w:t xml:space="preserve">      </w:t>
      </w:r>
      <w:r>
        <w:rPr>
          <w:rFonts w:hint="eastAsia" w:ascii="仿宋" w:hAnsi="仿宋" w:eastAsia="仿宋" w:cs="仿宋"/>
          <w:b/>
          <w:bCs/>
          <w:i w:val="0"/>
          <w:color w:val="000000"/>
          <w:sz w:val="28"/>
          <w:szCs w:val="28"/>
        </w:rPr>
        <w:t>月</w:t>
      </w:r>
      <w:r>
        <w:rPr>
          <w:rFonts w:hint="eastAsia" w:ascii="仿宋" w:hAnsi="仿宋" w:eastAsia="仿宋" w:cs="仿宋"/>
          <w:b/>
          <w:bCs/>
          <w:i w:val="0"/>
          <w:color w:val="000000"/>
          <w:sz w:val="28"/>
          <w:szCs w:val="28"/>
          <w:u w:val="single"/>
          <w:lang w:val="en-US" w:eastAsia="zh-CN"/>
        </w:rPr>
        <w:t xml:space="preserve">      </w:t>
      </w:r>
      <w:r>
        <w:rPr>
          <w:rFonts w:hint="eastAsia" w:ascii="仿宋" w:hAnsi="仿宋" w:eastAsia="仿宋" w:cs="仿宋"/>
          <w:b/>
          <w:bCs/>
          <w:i w:val="0"/>
          <w:color w:val="000000"/>
          <w:sz w:val="28"/>
          <w:szCs w:val="28"/>
        </w:rPr>
        <w:t xml:space="preserve">日    </w:t>
      </w:r>
      <w:r>
        <w:rPr>
          <w:rFonts w:hint="eastAsia" w:ascii="仿宋" w:hAnsi="仿宋" w:eastAsia="仿宋" w:cs="仿宋"/>
          <w:b/>
          <w:bCs/>
          <w:i w:val="0"/>
          <w:color w:val="000000"/>
          <w:sz w:val="28"/>
          <w:szCs w:val="28"/>
          <w:lang w:val="en-US" w:eastAsia="zh-CN"/>
        </w:rPr>
        <w:t xml:space="preserve">  </w:t>
      </w:r>
      <w:r>
        <w:rPr>
          <w:rFonts w:hint="eastAsia" w:ascii="仿宋" w:hAnsi="仿宋" w:eastAsia="仿宋" w:cs="仿宋"/>
          <w:b/>
          <w:bCs/>
          <w:i w:val="0"/>
          <w:color w:val="000000"/>
          <w:sz w:val="28"/>
          <w:szCs w:val="28"/>
          <w:lang w:val="en-US" w:eastAsia="zh-CN"/>
        </w:rPr>
        <w:t xml:space="preserve">  </w:t>
      </w:r>
      <w:r>
        <w:rPr>
          <w:rFonts w:hint="eastAsia" w:ascii="仿宋" w:hAnsi="仿宋" w:eastAsia="仿宋" w:cs="仿宋"/>
          <w:b/>
          <w:bCs/>
          <w:i w:val="0"/>
          <w:color w:val="000000"/>
          <w:sz w:val="28"/>
          <w:szCs w:val="28"/>
          <w:u w:val="single"/>
          <w:lang w:val="en-US" w:eastAsia="zh-CN"/>
        </w:rPr>
        <w:t xml:space="preserve">      </w:t>
      </w:r>
      <w:r>
        <w:rPr>
          <w:rFonts w:hint="eastAsia" w:ascii="仿宋" w:hAnsi="仿宋" w:eastAsia="仿宋" w:cs="仿宋"/>
          <w:b/>
          <w:bCs/>
          <w:i w:val="0"/>
          <w:color w:val="000000"/>
          <w:sz w:val="28"/>
          <w:szCs w:val="28"/>
        </w:rPr>
        <w:t>年</w:t>
      </w:r>
      <w:r>
        <w:rPr>
          <w:rFonts w:hint="eastAsia" w:ascii="仿宋" w:hAnsi="仿宋" w:eastAsia="仿宋" w:cs="仿宋"/>
          <w:b/>
          <w:bCs/>
          <w:i w:val="0"/>
          <w:color w:val="000000"/>
          <w:sz w:val="28"/>
          <w:szCs w:val="28"/>
          <w:u w:val="single"/>
          <w:lang w:val="en-US" w:eastAsia="zh-CN"/>
        </w:rPr>
        <w:t xml:space="preserve">      </w:t>
      </w:r>
      <w:r>
        <w:rPr>
          <w:rFonts w:hint="eastAsia" w:ascii="仿宋" w:hAnsi="仿宋" w:eastAsia="仿宋" w:cs="仿宋"/>
          <w:b/>
          <w:bCs/>
          <w:i w:val="0"/>
          <w:color w:val="000000"/>
          <w:sz w:val="28"/>
          <w:szCs w:val="28"/>
        </w:rPr>
        <w:t>月</w:t>
      </w:r>
      <w:r>
        <w:rPr>
          <w:rFonts w:hint="eastAsia" w:ascii="仿宋" w:hAnsi="仿宋" w:eastAsia="仿宋" w:cs="仿宋"/>
          <w:b/>
          <w:bCs/>
          <w:i w:val="0"/>
          <w:color w:val="000000"/>
          <w:sz w:val="28"/>
          <w:szCs w:val="28"/>
          <w:u w:val="single"/>
          <w:lang w:val="en-US" w:eastAsia="zh-CN"/>
        </w:rPr>
        <w:t xml:space="preserve">      </w:t>
      </w:r>
      <w:r>
        <w:rPr>
          <w:rFonts w:hint="eastAsia" w:ascii="仿宋" w:hAnsi="仿宋" w:eastAsia="仿宋" w:cs="仿宋"/>
          <w:b/>
          <w:bCs/>
          <w:i w:val="0"/>
          <w:color w:val="000000"/>
          <w:sz w:val="28"/>
          <w:szCs w:val="28"/>
        </w:rPr>
        <w:t>日</w:t>
      </w:r>
    </w:p>
    <w:p w14:paraId="20A6BF4C">
      <w:pPr>
        <w:rPr>
          <w:rFonts w:hint="eastAsia" w:ascii="仿宋" w:hAnsi="仿宋" w:eastAsia="仿宋" w:cs="仿宋"/>
          <w:b/>
          <w:bCs/>
          <w:i w:val="0"/>
          <w:color w:val="000000"/>
          <w:sz w:val="28"/>
          <w:szCs w:val="28"/>
        </w:rPr>
      </w:pPr>
      <w:r>
        <w:rPr>
          <w:rFonts w:hint="eastAsia" w:ascii="仿宋" w:hAnsi="仿宋" w:eastAsia="仿宋" w:cs="仿宋"/>
          <w:b/>
          <w:bCs/>
          <w:i w:val="0"/>
          <w:color w:val="000000"/>
          <w:sz w:val="28"/>
          <w:szCs w:val="28"/>
        </w:rPr>
        <w:br w:type="page"/>
      </w:r>
    </w:p>
    <w:p w14:paraId="13ACE4FB">
      <w:pPr>
        <w:jc w:val="center"/>
        <w:rPr>
          <w:rFonts w:hint="eastAsia" w:ascii="黑体" w:hAnsi="黑体" w:eastAsia="黑体" w:cs="黑体"/>
          <w:sz w:val="44"/>
          <w:szCs w:val="44"/>
          <w:lang w:eastAsia="zh-CN"/>
        </w:rPr>
      </w:pPr>
      <w:r>
        <w:rPr>
          <w:rFonts w:hint="eastAsia" w:ascii="黑体" w:hAnsi="黑体" w:eastAsia="黑体" w:cs="黑体"/>
          <w:sz w:val="44"/>
          <w:szCs w:val="44"/>
        </w:rPr>
        <w:t>廉政合同</w:t>
      </w:r>
    </w:p>
    <w:p w14:paraId="569CFBD7">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甲方：</w:t>
      </w:r>
      <w:r>
        <w:rPr>
          <w:rFonts w:hint="eastAsia" w:ascii="仿宋" w:hAnsi="仿宋" w:eastAsia="仿宋" w:cs="仿宋"/>
          <w:color w:val="000000"/>
          <w:sz w:val="30"/>
          <w:szCs w:val="30"/>
          <w:lang w:val="en-US" w:eastAsia="zh-CN"/>
        </w:rPr>
        <w:t>国药同煤总医院</w:t>
      </w:r>
      <w:r>
        <w:rPr>
          <w:rFonts w:hint="eastAsia" w:ascii="仿宋" w:hAnsi="仿宋" w:eastAsia="仿宋" w:cs="仿宋"/>
          <w:color w:val="000000"/>
          <w:sz w:val="30"/>
          <w:szCs w:val="30"/>
        </w:rPr>
        <w:t xml:space="preserve"> </w:t>
      </w:r>
    </w:p>
    <w:p w14:paraId="07F7D83E">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lang w:eastAsia="zh-CN"/>
        </w:rPr>
      </w:pPr>
      <w:r>
        <w:rPr>
          <w:rFonts w:hint="eastAsia" w:ascii="仿宋" w:hAnsi="仿宋" w:eastAsia="仿宋" w:cs="仿宋"/>
          <w:color w:val="000000"/>
          <w:sz w:val="30"/>
          <w:szCs w:val="30"/>
        </w:rPr>
        <w:t>乙方：</w:t>
      </w:r>
    </w:p>
    <w:p w14:paraId="63567D6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为强化源头治理腐败的力度，从机制上进一步规范物质采购、建筑工程、药品</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器械</w:t>
      </w:r>
      <w:r>
        <w:rPr>
          <w:rFonts w:hint="eastAsia" w:ascii="仿宋" w:hAnsi="仿宋" w:eastAsia="仿宋" w:cs="仿宋"/>
          <w:color w:val="000000"/>
          <w:sz w:val="30"/>
          <w:szCs w:val="30"/>
        </w:rPr>
        <w:t>采购等领域的工作行为，防止和杜绝商业贿赂等不廉洁现象，特制定本合同，望双方认真遵照执行。</w:t>
      </w:r>
    </w:p>
    <w:p w14:paraId="553D993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1、凡集团公司组织的物质采购、建筑工程、药品</w:t>
      </w:r>
      <w:r>
        <w:rPr>
          <w:rFonts w:hint="eastAsia" w:ascii="仿宋" w:hAnsi="仿宋" w:eastAsia="仿宋" w:cs="仿宋"/>
          <w:color w:val="000000"/>
          <w:sz w:val="30"/>
          <w:szCs w:val="30"/>
          <w:lang w:eastAsia="zh-CN"/>
        </w:rPr>
        <w:t>、</w:t>
      </w:r>
      <w:r>
        <w:rPr>
          <w:rFonts w:hint="eastAsia" w:ascii="仿宋" w:hAnsi="仿宋" w:eastAsia="仿宋" w:cs="仿宋"/>
          <w:color w:val="000000"/>
          <w:sz w:val="30"/>
          <w:szCs w:val="30"/>
          <w:lang w:val="en-US" w:eastAsia="zh-CN"/>
        </w:rPr>
        <w:t>器械</w:t>
      </w:r>
      <w:r>
        <w:rPr>
          <w:rFonts w:hint="eastAsia" w:ascii="仿宋" w:hAnsi="仿宋" w:eastAsia="仿宋" w:cs="仿宋"/>
          <w:color w:val="000000"/>
          <w:sz w:val="30"/>
          <w:szCs w:val="30"/>
        </w:rPr>
        <w:t>采购等投资项目，双方必须订立《廉政合同》。</w:t>
      </w:r>
    </w:p>
    <w:p w14:paraId="7CB55E5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2、廉政合同的双方代表，甲方为业主的法人代表或法人代表委托的代理人，乙方为供货方或施工单位的法人代表或法人代表委托的代理人。</w:t>
      </w:r>
    </w:p>
    <w:p w14:paraId="71364FD6">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3、甲乙双方必须严格遵守国家法律、法规、政策及各项廉政规定，恪守职业道德规范。</w:t>
      </w:r>
    </w:p>
    <w:p w14:paraId="2F39D7D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4、甲乙双方在具体工程建筑或物质采购行为中，必须严格遵守《中华人民共和国招投标法》和集团公司招标管理的各项有关规定，保证工程和采购行为的公平、公正、公开。</w:t>
      </w:r>
    </w:p>
    <w:p w14:paraId="4AF8B694">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5、甲乙双方不得互相串通，损害国家利益、集体的利益社会公共利益及其他当事人的合法权益。</w:t>
      </w:r>
    </w:p>
    <w:p w14:paraId="2CD4C11D">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6、甲方工作人员及其配偶、子女不得以任何形式或名义索要、接受乙方的现金、有价证券、支付凭证和其他馈赠礼品；乙方不得以任何名义向甲方工作人员及其配偶、子女、评标人员赠送现金、有价证券、支付凭证和礼品或采取其他不正当手段达到中标目的。</w:t>
      </w:r>
    </w:p>
    <w:p w14:paraId="196D192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7、甲方工作人员及其配偶、子女不得以任何形式或名义接受乙方的宴请、旅游、健身和其他娱乐活动；乙方不得以任何形式或名义邀请甲方工作人员及其配偶、子女请吃、旅游、健身和其他娱乐活动。</w:t>
      </w:r>
    </w:p>
    <w:p w14:paraId="39DE694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8、甲方工作人员及其配偶、子女不得在乙方报销应由个人支付的费用或领取报酬；乙方不得为甲方工作人员及其配偶、子女报销应由个人支付的费用或发放报酬。</w:t>
      </w:r>
    </w:p>
    <w:p w14:paraId="24AEF8F3">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违约责任：</w:t>
      </w:r>
    </w:p>
    <w:p w14:paraId="2B73E225">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1、甲方发生违约行为，一经查实将视情节轻重对直接责任人进行严肃处理，并追究主管人员责任。</w:t>
      </w:r>
    </w:p>
    <w:p w14:paraId="5858DD60">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2、乙方发生违约行为，甲方有权解除合同，并在集团公司同行业内进行通报，三年内不得参加有关招标采购或工程建设。</w:t>
      </w:r>
    </w:p>
    <w:p w14:paraId="15F253F2">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3、甲乙双方所签订的廉政合同的时效与工程建设合同时效等同。</w:t>
      </w:r>
    </w:p>
    <w:p w14:paraId="0AB32929">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color w:val="000000"/>
          <w:sz w:val="30"/>
          <w:szCs w:val="30"/>
        </w:rPr>
      </w:pPr>
    </w:p>
    <w:p w14:paraId="35ABE18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甲方（公章）：                  乙方（公章）：</w:t>
      </w:r>
    </w:p>
    <w:p w14:paraId="1DE5B38C">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 xml:space="preserve"> </w:t>
      </w:r>
    </w:p>
    <w:p w14:paraId="537EFFE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法人代表或委托                 法人代表或委托</w:t>
      </w:r>
    </w:p>
    <w:p w14:paraId="62C4B7E9">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420BFF2B">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代理人（签字）                 代理人（签字）</w:t>
      </w:r>
    </w:p>
    <w:p w14:paraId="52C58731">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6D08E0B8">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20</w:t>
      </w:r>
      <w:r>
        <w:rPr>
          <w:rFonts w:hint="eastAsia" w:ascii="仿宋" w:hAnsi="仿宋" w:eastAsia="仿宋" w:cs="仿宋"/>
          <w:color w:val="000000"/>
          <w:sz w:val="30"/>
          <w:szCs w:val="30"/>
          <w:lang w:val="en-US" w:eastAsia="zh-CN"/>
        </w:rPr>
        <w:t xml:space="preserve">2  </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月</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日                20</w:t>
      </w:r>
      <w:r>
        <w:rPr>
          <w:rFonts w:hint="eastAsia" w:ascii="仿宋" w:hAnsi="仿宋" w:eastAsia="仿宋" w:cs="仿宋"/>
          <w:color w:val="000000"/>
          <w:sz w:val="30"/>
          <w:szCs w:val="30"/>
          <w:lang w:val="en-US" w:eastAsia="zh-CN"/>
        </w:rPr>
        <w:t xml:space="preserve">2  </w:t>
      </w:r>
      <w:r>
        <w:rPr>
          <w:rFonts w:hint="eastAsia" w:ascii="仿宋" w:hAnsi="仿宋" w:eastAsia="仿宋" w:cs="仿宋"/>
          <w:color w:val="000000"/>
          <w:sz w:val="30"/>
          <w:szCs w:val="30"/>
        </w:rPr>
        <w:t>年</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月</w:t>
      </w:r>
      <w:r>
        <w:rPr>
          <w:rFonts w:hint="eastAsia" w:ascii="仿宋" w:hAnsi="仿宋" w:eastAsia="仿宋" w:cs="仿宋"/>
          <w:color w:val="000000"/>
          <w:sz w:val="30"/>
          <w:szCs w:val="30"/>
          <w:lang w:val="en-US" w:eastAsia="zh-CN"/>
        </w:rPr>
        <w:t xml:space="preserve">  </w:t>
      </w:r>
      <w:r>
        <w:rPr>
          <w:rFonts w:hint="eastAsia" w:ascii="仿宋" w:hAnsi="仿宋" w:eastAsia="仿宋" w:cs="仿宋"/>
          <w:color w:val="000000"/>
          <w:sz w:val="30"/>
          <w:szCs w:val="30"/>
        </w:rPr>
        <w:t>日</w:t>
      </w:r>
    </w:p>
    <w:p w14:paraId="09E73707">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eastAsia" w:ascii="仿宋" w:hAnsi="仿宋" w:eastAsia="仿宋" w:cs="仿宋"/>
          <w:color w:val="000000"/>
          <w:sz w:val="30"/>
          <w:szCs w:val="30"/>
        </w:rPr>
      </w:pPr>
    </w:p>
    <w:p w14:paraId="65BB8235">
      <w:pPr>
        <w:rPr>
          <w:rFonts w:hint="eastAsia"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br w:type="page"/>
      </w:r>
    </w:p>
    <w:p w14:paraId="38462108">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default" w:ascii="仿宋" w:hAnsi="仿宋" w:eastAsia="仿宋" w:cs="仿宋"/>
          <w:color w:val="000000"/>
          <w:sz w:val="30"/>
          <w:szCs w:val="30"/>
          <w:vertAlign w:val="baseline"/>
          <w:lang w:val="en-US" w:eastAsia="zh-CN"/>
        </w:rPr>
      </w:pPr>
      <w:r>
        <w:rPr>
          <w:rFonts w:hint="eastAsia" w:ascii="仿宋" w:hAnsi="仿宋" w:eastAsia="仿宋" w:cs="仿宋"/>
          <w:color w:val="000000"/>
          <w:sz w:val="30"/>
          <w:szCs w:val="30"/>
          <w:lang w:val="en-US" w:eastAsia="zh-CN"/>
        </w:rPr>
        <w:t>附件：营业执照高清扫描件/复印件</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FC8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9" w:type="dxa"/>
          </w:tcPr>
          <w:p w14:paraId="11B501C5">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3E37EEE8">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2FF4381C">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6FA511C6">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1B540D9F">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76C30F04">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7700DD9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4734960D">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7581BBFF">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7A3408B9">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1D0F83AC">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06F59A7F">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3E530403">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208C898D">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33309CA6">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26816D7A">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717E6046">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55EBE389">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187D87CC">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62788509">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p w14:paraId="1965B6D0">
            <w:pPr>
              <w:keepNext w:val="0"/>
              <w:keepLines w:val="0"/>
              <w:pageBreakBefore w:val="0"/>
              <w:widowControl w:val="0"/>
              <w:kinsoku/>
              <w:wordWrap/>
              <w:overflowPunct/>
              <w:topLinePunct w:val="0"/>
              <w:autoSpaceDE/>
              <w:autoSpaceDN/>
              <w:bidi w:val="0"/>
              <w:adjustRightInd/>
              <w:snapToGrid/>
              <w:spacing w:line="600" w:lineRule="exact"/>
              <w:textAlignment w:val="auto"/>
              <w:rPr>
                <w:rFonts w:hint="default" w:ascii="仿宋" w:hAnsi="仿宋" w:eastAsia="仿宋" w:cs="仿宋"/>
                <w:color w:val="000000"/>
                <w:sz w:val="30"/>
                <w:szCs w:val="30"/>
                <w:vertAlign w:val="baseline"/>
                <w:lang w:val="en-US" w:eastAsia="zh-CN"/>
              </w:rPr>
            </w:pPr>
          </w:p>
        </w:tc>
      </w:tr>
    </w:tbl>
    <w:p w14:paraId="45177A3C">
      <w:pPr>
        <w:rPr>
          <w:rFonts w:hint="default" w:ascii="仿宋" w:hAnsi="仿宋" w:eastAsia="仿宋" w:cs="仿宋"/>
          <w:color w:val="000000"/>
          <w:sz w:val="30"/>
          <w:szCs w:val="30"/>
          <w:lang w:val="en-US" w:eastAsia="zh-CN"/>
        </w:rPr>
      </w:pPr>
      <w:r>
        <w:rPr>
          <w:rFonts w:hint="default" w:ascii="仿宋" w:hAnsi="仿宋" w:eastAsia="仿宋" w:cs="仿宋"/>
          <w:color w:val="000000"/>
          <w:sz w:val="30"/>
          <w:szCs w:val="30"/>
          <w:lang w:val="en-US" w:eastAsia="zh-CN"/>
        </w:rPr>
        <w:br w:type="page"/>
      </w:r>
    </w:p>
    <w:p w14:paraId="33C94DF6">
      <w:pPr>
        <w:keepNext w:val="0"/>
        <w:keepLines w:val="0"/>
        <w:pageBreakBefore w:val="0"/>
        <w:widowControl w:val="0"/>
        <w:kinsoku/>
        <w:wordWrap/>
        <w:overflowPunct/>
        <w:topLinePunct w:val="0"/>
        <w:autoSpaceDE/>
        <w:autoSpaceDN/>
        <w:bidi w:val="0"/>
        <w:adjustRightInd/>
        <w:snapToGrid/>
        <w:spacing w:line="600" w:lineRule="exact"/>
        <w:ind w:left="0" w:firstLine="600" w:firstLineChars="200"/>
        <w:textAlignment w:val="auto"/>
        <w:rPr>
          <w:rFonts w:hint="default" w:ascii="仿宋" w:hAnsi="仿宋" w:eastAsia="仿宋" w:cs="仿宋"/>
          <w:color w:val="000000"/>
          <w:sz w:val="30"/>
          <w:szCs w:val="30"/>
          <w:lang w:val="en-US" w:eastAsia="zh-CN"/>
        </w:rPr>
      </w:pPr>
      <w:r>
        <w:rPr>
          <w:rFonts w:hint="eastAsia" w:ascii="仿宋" w:hAnsi="仿宋" w:eastAsia="仿宋" w:cs="仿宋"/>
          <w:color w:val="000000"/>
          <w:sz w:val="30"/>
          <w:szCs w:val="30"/>
          <w:lang w:val="en-US" w:eastAsia="zh-CN"/>
        </w:rPr>
        <w:t>附件：合同非法人签字需要付法人授权委托书</w:t>
      </w:r>
    </w:p>
    <w:p w14:paraId="38ED3BAF">
      <w:pPr>
        <w:spacing w:line="360" w:lineRule="auto"/>
        <w:jc w:val="center"/>
        <w:rPr>
          <w:rFonts w:hint="eastAsia" w:ascii="黑体" w:hAnsi="黑体" w:eastAsia="黑体" w:cs="黑体"/>
          <w:sz w:val="44"/>
          <w:szCs w:val="44"/>
          <w:lang w:eastAsia="zh-CN"/>
        </w:rPr>
      </w:pPr>
      <w:r>
        <w:rPr>
          <w:rFonts w:hint="eastAsia" w:ascii="黑体" w:hAnsi="黑体" w:eastAsia="黑体" w:cs="黑体"/>
          <w:sz w:val="44"/>
          <w:szCs w:val="44"/>
          <w:lang w:eastAsia="zh-CN"/>
        </w:rPr>
        <w:t>法定代表人</w:t>
      </w:r>
      <w:r>
        <w:rPr>
          <w:rFonts w:hint="eastAsia" w:ascii="黑体" w:hAnsi="黑体" w:eastAsia="黑体" w:cs="黑体"/>
          <w:sz w:val="44"/>
          <w:szCs w:val="44"/>
        </w:rPr>
        <w:t>授权委托书</w:t>
      </w:r>
    </w:p>
    <w:p w14:paraId="5CE5FD4B">
      <w:pPr>
        <w:rPr>
          <w:rFonts w:hint="eastAsia" w:ascii="仿宋_GB2312" w:hAnsi="仿宋_GB2312" w:eastAsia="仿宋_GB2312" w:cs="仿宋_GB2312"/>
          <w:sz w:val="30"/>
          <w:szCs w:val="30"/>
        </w:rPr>
      </w:pPr>
    </w:p>
    <w:p w14:paraId="3AF408AD">
      <w:pPr>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兹授权委托</w:t>
      </w:r>
      <w:r>
        <w:rPr>
          <w:rFonts w:hint="eastAsia" w:ascii="仿宋_GB2312" w:hAnsi="仿宋_GB2312" w:eastAsia="仿宋_GB2312" w:cs="仿宋_GB2312"/>
          <w:sz w:val="30"/>
          <w:szCs w:val="30"/>
          <w:u w:val="single"/>
        </w:rPr>
        <w:t>　　　　　</w:t>
      </w:r>
      <w:r>
        <w:rPr>
          <w:rFonts w:hint="eastAsia" w:ascii="仿宋_GB2312" w:hAnsi="仿宋_GB2312" w:eastAsia="仿宋_GB2312" w:cs="仿宋_GB2312"/>
          <w:sz w:val="30"/>
          <w:szCs w:val="30"/>
        </w:rPr>
        <w:t>同志为我单位合法代理人，该同志全权代表我</w:t>
      </w:r>
      <w:r>
        <w:rPr>
          <w:rFonts w:hint="eastAsia" w:ascii="仿宋_GB2312" w:hAnsi="仿宋_GB2312" w:eastAsia="仿宋_GB2312" w:cs="仿宋_GB2312"/>
          <w:sz w:val="30"/>
          <w:szCs w:val="30"/>
          <w:lang w:eastAsia="zh-CN"/>
        </w:rPr>
        <w:t>办理</w:t>
      </w:r>
      <w:r>
        <w:rPr>
          <w:rFonts w:hint="eastAsia" w:ascii="仿宋_GB2312" w:hAnsi="仿宋_GB2312" w:eastAsia="仿宋_GB2312" w:cs="仿宋_GB2312"/>
          <w:sz w:val="30"/>
          <w:szCs w:val="30"/>
          <w:lang w:val="en-US" w:eastAsia="zh-CN"/>
        </w:rPr>
        <w:t>国药同煤总医院</w:t>
      </w:r>
      <w:r>
        <w:rPr>
          <w:rFonts w:hint="eastAsia" w:ascii="仿宋_GB2312" w:hAnsi="仿宋_GB2312" w:eastAsia="仿宋_GB2312" w:cs="仿宋_GB2312"/>
          <w:sz w:val="30"/>
          <w:szCs w:val="30"/>
          <w:u w:val="single"/>
          <w:lang w:val="en-US" w:eastAsia="zh-CN"/>
        </w:rPr>
        <w:t xml:space="preserve">              </w:t>
      </w:r>
      <w:r>
        <w:rPr>
          <w:rFonts w:hint="eastAsia" w:ascii="仿宋_GB2312" w:hAnsi="仿宋_GB2312" w:eastAsia="仿宋_GB2312" w:cs="仿宋_GB2312"/>
          <w:sz w:val="30"/>
          <w:szCs w:val="30"/>
          <w:u w:val="none"/>
          <w:lang w:val="en-US" w:eastAsia="zh-CN"/>
        </w:rPr>
        <w:t>合同签署</w:t>
      </w:r>
      <w:r>
        <w:rPr>
          <w:rFonts w:hint="eastAsia" w:ascii="仿宋_GB2312" w:hAnsi="仿宋_GB2312" w:eastAsia="仿宋_GB2312" w:cs="仿宋_GB2312"/>
          <w:sz w:val="30"/>
          <w:szCs w:val="30"/>
        </w:rPr>
        <w:t>，代理人在此过程中所签署的一切文件和处理与之有关的一切事务，我均予以承认。</w:t>
      </w:r>
    </w:p>
    <w:p w14:paraId="2D17BEC3">
      <w:pPr>
        <w:spacing w:line="360" w:lineRule="auto"/>
        <w:rPr>
          <w:rFonts w:hint="eastAsia" w:ascii="仿宋_GB2312" w:hAnsi="仿宋_GB2312" w:eastAsia="仿宋_GB2312" w:cs="仿宋_GB2312"/>
          <w:color w:val="000000"/>
          <w:sz w:val="30"/>
          <w:szCs w:val="30"/>
        </w:rPr>
      </w:pPr>
      <w:r>
        <w:rPr>
          <w:rFonts w:hint="eastAsia" w:ascii="仿宋_GB2312" w:hAnsi="仿宋_GB2312" w:eastAsia="仿宋_GB2312" w:cs="仿宋_GB2312"/>
          <w:sz w:val="30"/>
          <w:szCs w:val="30"/>
        </w:rPr>
        <w:t>本委托书有效期自</w:t>
      </w:r>
      <w:r>
        <w:rPr>
          <w:rFonts w:hint="eastAsia" w:ascii="仿宋_GB2312" w:hAnsi="仿宋_GB2312" w:eastAsia="仿宋_GB2312" w:cs="仿宋_GB2312"/>
          <w:sz w:val="30"/>
          <w:szCs w:val="30"/>
          <w:u w:val="single"/>
        </w:rPr>
        <w:t>　　</w:t>
      </w: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月</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日至</w:t>
      </w:r>
      <w:r>
        <w:rPr>
          <w:rFonts w:hint="eastAsia" w:ascii="仿宋_GB2312" w:hAnsi="仿宋_GB2312" w:eastAsia="仿宋_GB2312" w:cs="仿宋_GB2312"/>
          <w:sz w:val="30"/>
          <w:szCs w:val="30"/>
          <w:u w:val="single"/>
        </w:rPr>
        <w:t>　　</w:t>
      </w: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月</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日。</w:t>
      </w:r>
    </w:p>
    <w:p w14:paraId="7F43F283">
      <w:pPr>
        <w:spacing w:line="360" w:lineRule="auto"/>
        <w:ind w:firstLine="48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代理人无转委托权。</w:t>
      </w:r>
    </w:p>
    <w:p w14:paraId="436C3207">
      <w:pPr>
        <w:spacing w:line="360" w:lineRule="auto"/>
        <w:ind w:firstLine="48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特此委托。</w:t>
      </w:r>
    </w:p>
    <w:p w14:paraId="4EFBD571">
      <w:pPr>
        <w:spacing w:line="360" w:lineRule="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代理人：</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性别：</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u w:val="single"/>
          <w:lang w:val="en-US" w:eastAsia="zh-CN"/>
        </w:rPr>
        <w:t xml:space="preserve">     </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手机号码：</w:t>
      </w:r>
      <w:r>
        <w:rPr>
          <w:rFonts w:hint="eastAsia" w:ascii="仿宋_GB2312" w:hAnsi="仿宋_GB2312" w:eastAsia="仿宋_GB2312" w:cs="仿宋_GB2312"/>
          <w:color w:val="000000"/>
          <w:sz w:val="30"/>
          <w:szCs w:val="30"/>
          <w:u w:val="single"/>
        </w:rPr>
        <w:t>　　　　　　　　　　　</w:t>
      </w:r>
    </w:p>
    <w:p w14:paraId="220CE59A">
      <w:pPr>
        <w:spacing w:line="360" w:lineRule="auto"/>
        <w:rPr>
          <w:rFonts w:hint="eastAsia" w:ascii="仿宋_GB2312" w:hAnsi="仿宋_GB2312" w:eastAsia="仿宋_GB2312" w:cs="仿宋_GB2312"/>
          <w:color w:val="000000"/>
          <w:sz w:val="30"/>
          <w:szCs w:val="30"/>
          <w:u w:val="single"/>
        </w:rPr>
      </w:pPr>
      <w:r>
        <w:rPr>
          <w:rFonts w:hint="eastAsia" w:ascii="仿宋_GB2312" w:hAnsi="仿宋_GB2312" w:eastAsia="仿宋_GB2312" w:cs="仿宋_GB2312"/>
          <w:color w:val="000000"/>
          <w:sz w:val="30"/>
          <w:szCs w:val="30"/>
        </w:rPr>
        <w:t>身份证号码：</w:t>
      </w:r>
      <w:r>
        <w:rPr>
          <w:rFonts w:hint="eastAsia" w:ascii="仿宋_GB2312" w:hAnsi="仿宋_GB2312" w:eastAsia="仿宋_GB2312" w:cs="仿宋_GB2312"/>
          <w:color w:val="000000"/>
          <w:sz w:val="30"/>
          <w:szCs w:val="30"/>
          <w:u w:val="single"/>
        </w:rPr>
        <w:t>　　　　　　　　　　　　　　　　　　　</w:t>
      </w:r>
    </w:p>
    <w:p w14:paraId="4507FFA4">
      <w:pPr>
        <w:spacing w:line="360" w:lineRule="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单位全称：</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（盖章）</w:t>
      </w:r>
    </w:p>
    <w:p w14:paraId="7FE45209">
      <w:pPr>
        <w:spacing w:line="360" w:lineRule="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法定代表人／负责人：</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（签字或盖章）</w:t>
      </w:r>
    </w:p>
    <w:p w14:paraId="6B1522B6">
      <w:pPr>
        <w:spacing w:line="360" w:lineRule="auto"/>
        <w:ind w:firstLine="241" w:firstLineChars="100"/>
        <w:rPr>
          <w:rFonts w:hint="eastAsia" w:ascii="仿宋_GB2312" w:hAnsi="宋体" w:eastAsia="仿宋_GB2312"/>
          <w:b/>
          <w:bCs/>
          <w:sz w:val="24"/>
          <w:szCs w:val="28"/>
        </w:rPr>
      </w:pPr>
      <w:r>
        <w:rPr>
          <w:rFonts w:hint="eastAsia" w:ascii="仿宋_GB2312" w:hAnsi="宋体" w:eastAsia="仿宋_GB2312"/>
          <w:b/>
          <w:bCs/>
          <w:sz w:val="24"/>
          <w:szCs w:val="28"/>
          <w:lang w:val="en-US" w:eastAsia="zh-CN"/>
        </w:rPr>
        <w:t>代理</w:t>
      </w:r>
      <w:r>
        <w:rPr>
          <w:rFonts w:hint="eastAsia" w:ascii="仿宋_GB2312" w:hAnsi="宋体" w:eastAsia="仿宋_GB2312"/>
          <w:b/>
          <w:bCs/>
          <w:sz w:val="24"/>
          <w:szCs w:val="28"/>
        </w:rPr>
        <w:t>人身份证复印件（正反面）</w:t>
      </w:r>
    </w:p>
    <w:p w14:paraId="0BB51220">
      <w:pPr>
        <w:spacing w:line="360" w:lineRule="auto"/>
        <w:rPr>
          <w:rFonts w:hint="eastAsia" w:ascii="仿宋_GB2312" w:hAnsi="仿宋_GB2312" w:eastAsia="仿宋_GB2312" w:cs="仿宋_GB2312"/>
          <w:color w:val="000000"/>
          <w:sz w:val="30"/>
          <w:szCs w:val="30"/>
          <w:lang w:val="en-US" w:eastAsia="zh-CN"/>
        </w:rPr>
      </w:pPr>
    </w:p>
    <w:p w14:paraId="15141F51">
      <w:pPr>
        <w:spacing w:line="360" w:lineRule="auto"/>
        <w:rPr>
          <w:rFonts w:hint="eastAsia" w:ascii="仿宋_GB2312" w:hAnsi="仿宋_GB2312" w:eastAsia="仿宋_GB2312" w:cs="仿宋_GB2312"/>
          <w:color w:val="000000"/>
          <w:sz w:val="30"/>
          <w:szCs w:val="30"/>
          <w:lang w:val="en-US" w:eastAsia="zh-CN"/>
        </w:rPr>
      </w:pPr>
    </w:p>
    <w:p w14:paraId="3A53405C">
      <w:pPr>
        <w:spacing w:line="360" w:lineRule="auto"/>
        <w:rPr>
          <w:rFonts w:hint="eastAsia" w:ascii="仿宋_GB2312" w:hAnsi="仿宋_GB2312" w:eastAsia="仿宋_GB2312" w:cs="仿宋_GB2312"/>
          <w:color w:val="000000"/>
          <w:sz w:val="30"/>
          <w:szCs w:val="30"/>
          <w:lang w:val="en-US" w:eastAsia="zh-CN"/>
        </w:rPr>
      </w:pPr>
    </w:p>
    <w:p w14:paraId="6ADA11D4">
      <w:pPr>
        <w:spacing w:line="360" w:lineRule="auto"/>
        <w:rPr>
          <w:rFonts w:hint="default" w:ascii="仿宋_GB2312" w:hAnsi="仿宋_GB2312" w:eastAsia="仿宋_GB2312" w:cs="仿宋_GB2312"/>
          <w:color w:val="000000"/>
          <w:sz w:val="30"/>
          <w:szCs w:val="30"/>
          <w:lang w:val="en-US" w:eastAsia="zh-CN"/>
        </w:rPr>
      </w:pPr>
    </w:p>
    <w:p w14:paraId="7D060DD3">
      <w:pPr>
        <w:spacing w:line="360" w:lineRule="auto"/>
        <w:rPr>
          <w:rFonts w:hint="eastAsia" w:ascii="仿宋_GB2312" w:hAnsi="仿宋_GB2312" w:eastAsia="仿宋_GB2312" w:cs="仿宋_GB2312"/>
          <w:color w:val="000000"/>
          <w:sz w:val="30"/>
          <w:szCs w:val="30"/>
          <w:lang w:val="en-US" w:eastAsia="zh-CN"/>
        </w:rPr>
      </w:pPr>
    </w:p>
    <w:p w14:paraId="5059F959">
      <w:pPr>
        <w:spacing w:line="360" w:lineRule="auto"/>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授权委托日期：</w:t>
      </w:r>
      <w:r>
        <w:rPr>
          <w:rFonts w:hint="eastAsia" w:ascii="仿宋_GB2312" w:hAnsi="仿宋_GB2312" w:eastAsia="仿宋_GB2312" w:cs="仿宋_GB2312"/>
          <w:sz w:val="30"/>
          <w:szCs w:val="30"/>
          <w:u w:val="single"/>
        </w:rPr>
        <w:t>　　</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年</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月</w:t>
      </w:r>
      <w:r>
        <w:rPr>
          <w:rFonts w:hint="eastAsia" w:ascii="仿宋_GB2312" w:hAnsi="仿宋_GB2312" w:eastAsia="仿宋_GB2312" w:cs="仿宋_GB2312"/>
          <w:color w:val="000000"/>
          <w:sz w:val="30"/>
          <w:szCs w:val="30"/>
          <w:u w:val="single"/>
        </w:rPr>
        <w:t>　　</w:t>
      </w:r>
      <w:r>
        <w:rPr>
          <w:rFonts w:hint="eastAsia" w:ascii="仿宋_GB2312" w:hAnsi="仿宋_GB2312" w:eastAsia="仿宋_GB2312" w:cs="仿宋_GB2312"/>
          <w:color w:val="000000"/>
          <w:sz w:val="30"/>
          <w:szCs w:val="30"/>
        </w:rPr>
        <w:t>日</w:t>
      </w:r>
    </w:p>
    <w:p w14:paraId="7DA569BC">
      <w:pPr>
        <w:spacing w:line="360" w:lineRule="auto"/>
        <w:rPr>
          <w:rFonts w:hint="eastAsia" w:ascii="仿宋" w:hAnsi="仿宋" w:eastAsia="仿宋" w:cs="仿宋"/>
          <w:b/>
          <w:bCs/>
          <w:i w:val="0"/>
          <w:color w:val="000000"/>
          <w:sz w:val="28"/>
          <w:szCs w:val="28"/>
          <w:lang w:val="en-US" w:eastAsia="zh-CN"/>
        </w:rPr>
      </w:pPr>
      <w:r>
        <w:rPr>
          <w:rFonts w:hint="eastAsia" w:ascii="仿宋_GB2312" w:hAnsi="仿宋_GB2312" w:eastAsia="仿宋_GB2312" w:cs="仿宋_GB2312"/>
          <w:color w:val="000000"/>
          <w:sz w:val="30"/>
          <w:szCs w:val="30"/>
        </w:rPr>
        <w:t>注：代理人必须年满18岁，否则授权无效。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4E5CC"/>
    <w:multiLevelType w:val="singleLevel"/>
    <w:tmpl w:val="80D4E5CC"/>
    <w:lvl w:ilvl="0" w:tentative="0">
      <w:start w:val="1"/>
      <w:numFmt w:val="decimal"/>
      <w:suff w:val="nothing"/>
      <w:lvlText w:val="%1、"/>
      <w:lvlJc w:val="left"/>
      <w:rPr>
        <w:rFonts w:hint="default"/>
        <w:b w:val="0"/>
        <w:bCs w:val="0"/>
      </w:rPr>
    </w:lvl>
  </w:abstractNum>
  <w:abstractNum w:abstractNumId="1">
    <w:nsid w:val="8BDE141E"/>
    <w:multiLevelType w:val="singleLevel"/>
    <w:tmpl w:val="8BDE141E"/>
    <w:lvl w:ilvl="0" w:tentative="0">
      <w:start w:val="1"/>
      <w:numFmt w:val="decimal"/>
      <w:suff w:val="nothing"/>
      <w:lvlText w:val="%1、"/>
      <w:lvlJc w:val="left"/>
      <w:rPr>
        <w:rFonts w:hint="default"/>
        <w:b w:val="0"/>
        <w:bCs w:val="0"/>
      </w:rPr>
    </w:lvl>
  </w:abstractNum>
  <w:abstractNum w:abstractNumId="2">
    <w:nsid w:val="9E5F71A3"/>
    <w:multiLevelType w:val="singleLevel"/>
    <w:tmpl w:val="9E5F71A3"/>
    <w:lvl w:ilvl="0" w:tentative="0">
      <w:start w:val="1"/>
      <w:numFmt w:val="chineseCounting"/>
      <w:suff w:val="nothing"/>
      <w:lvlText w:val="第%1条、"/>
      <w:lvlJc w:val="left"/>
      <w:rPr>
        <w:rFonts w:hint="eastAsia"/>
      </w:rPr>
    </w:lvl>
  </w:abstractNum>
  <w:abstractNum w:abstractNumId="3">
    <w:nsid w:val="BCC6941E"/>
    <w:multiLevelType w:val="singleLevel"/>
    <w:tmpl w:val="BCC6941E"/>
    <w:lvl w:ilvl="0" w:tentative="0">
      <w:start w:val="3"/>
      <w:numFmt w:val="decimal"/>
      <w:suff w:val="nothing"/>
      <w:lvlText w:val="%1、"/>
      <w:lvlJc w:val="left"/>
    </w:lvl>
  </w:abstractNum>
  <w:abstractNum w:abstractNumId="4">
    <w:nsid w:val="CC2D30C2"/>
    <w:multiLevelType w:val="singleLevel"/>
    <w:tmpl w:val="CC2D30C2"/>
    <w:lvl w:ilvl="0" w:tentative="0">
      <w:start w:val="1"/>
      <w:numFmt w:val="decimal"/>
      <w:suff w:val="nothing"/>
      <w:lvlText w:val="%1、"/>
      <w:lvlJc w:val="left"/>
    </w:lvl>
  </w:abstractNum>
  <w:abstractNum w:abstractNumId="5">
    <w:nsid w:val="328EC938"/>
    <w:multiLevelType w:val="singleLevel"/>
    <w:tmpl w:val="328EC938"/>
    <w:lvl w:ilvl="0" w:tentative="0">
      <w:start w:val="1"/>
      <w:numFmt w:val="decimal"/>
      <w:suff w:val="nothing"/>
      <w:lvlText w:val="%1、"/>
      <w:lvlJc w:val="left"/>
    </w:lvl>
  </w:abstractNum>
  <w:num w:numId="1">
    <w:abstractNumId w:val="2"/>
  </w:num>
  <w:num w:numId="2">
    <w:abstractNumId w:val="5"/>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JkMzRhNjIyOWY3MDY3MWU2MzBmNDg5YjViNzUyZWMifQ=="/>
  </w:docVars>
  <w:rsids>
    <w:rsidRoot w:val="4AE27862"/>
    <w:rsid w:val="04D00557"/>
    <w:rsid w:val="07BD40FA"/>
    <w:rsid w:val="0E626729"/>
    <w:rsid w:val="0F1304C8"/>
    <w:rsid w:val="10D177C2"/>
    <w:rsid w:val="11BC2D77"/>
    <w:rsid w:val="143A1E9E"/>
    <w:rsid w:val="15551474"/>
    <w:rsid w:val="156B676E"/>
    <w:rsid w:val="167E55A7"/>
    <w:rsid w:val="176F29BC"/>
    <w:rsid w:val="17F10182"/>
    <w:rsid w:val="1A8B15E4"/>
    <w:rsid w:val="1D5A2542"/>
    <w:rsid w:val="22CB1A61"/>
    <w:rsid w:val="256D14A7"/>
    <w:rsid w:val="27193C93"/>
    <w:rsid w:val="2879524E"/>
    <w:rsid w:val="2ADF4094"/>
    <w:rsid w:val="30450E0A"/>
    <w:rsid w:val="32D96F63"/>
    <w:rsid w:val="36566DF4"/>
    <w:rsid w:val="38BB2AC2"/>
    <w:rsid w:val="38E64D91"/>
    <w:rsid w:val="3964326F"/>
    <w:rsid w:val="3B6515F6"/>
    <w:rsid w:val="3C1F7FC8"/>
    <w:rsid w:val="3CC90781"/>
    <w:rsid w:val="3E491EE2"/>
    <w:rsid w:val="41830C78"/>
    <w:rsid w:val="41C52A0C"/>
    <w:rsid w:val="424126D7"/>
    <w:rsid w:val="427272F1"/>
    <w:rsid w:val="45167E24"/>
    <w:rsid w:val="453324F3"/>
    <w:rsid w:val="461936D4"/>
    <w:rsid w:val="46395143"/>
    <w:rsid w:val="49964DFB"/>
    <w:rsid w:val="4AE27862"/>
    <w:rsid w:val="4C70038D"/>
    <w:rsid w:val="51C265CB"/>
    <w:rsid w:val="5558139F"/>
    <w:rsid w:val="59A87AE5"/>
    <w:rsid w:val="5B5C785E"/>
    <w:rsid w:val="5DA93C95"/>
    <w:rsid w:val="617B7AEC"/>
    <w:rsid w:val="6265734E"/>
    <w:rsid w:val="62946856"/>
    <w:rsid w:val="62E66861"/>
    <w:rsid w:val="63D00140"/>
    <w:rsid w:val="65414A3D"/>
    <w:rsid w:val="66751EF3"/>
    <w:rsid w:val="66C80531"/>
    <w:rsid w:val="679D6877"/>
    <w:rsid w:val="6ADE5BF2"/>
    <w:rsid w:val="6EB81E4D"/>
    <w:rsid w:val="6F734A1E"/>
    <w:rsid w:val="705A36F0"/>
    <w:rsid w:val="718E2444"/>
    <w:rsid w:val="71F43BC9"/>
    <w:rsid w:val="746A3BEA"/>
    <w:rsid w:val="74C5589B"/>
    <w:rsid w:val="75926B71"/>
    <w:rsid w:val="76733389"/>
    <w:rsid w:val="79393B8B"/>
    <w:rsid w:val="7A7C48E1"/>
    <w:rsid w:val="7BD97910"/>
    <w:rsid w:val="7D935E93"/>
    <w:rsid w:val="7E54334F"/>
    <w:rsid w:val="7FD360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3291</Words>
  <Characters>3309</Characters>
  <Lines>0</Lines>
  <Paragraphs>0</Paragraphs>
  <TotalTime>1</TotalTime>
  <ScaleCrop>false</ScaleCrop>
  <LinksUpToDate>false</LinksUpToDate>
  <CharactersWithSpaces>3800</CharactersWithSpaces>
  <Application>WPS Office_12.1.0.17440_F1E327BC-269C-435d-A152-05C5408002CA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2021-12-28T02:25:00Z</dcterms:created>
  <dc:creator>柴</dc:creator>
  <cp:lastModifiedBy>TWO胖</cp:lastModifiedBy>
  <dcterms:modified xsi:type="dcterms:W3CDTF">2024-07-06T01:53:22Z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5E04478C3CF5432ABD57600A57190F50</vt:lpwstr>
  </property>
</Properties>
</file>