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15B693">
      <w:pPr>
        <w:jc w:val="center"/>
        <w:rPr>
          <w:rFonts w:hint="eastAsia" w:ascii="仿宋" w:hAnsi="仿宋" w:eastAsia="仿宋" w:cs="仿宋"/>
          <w:b w:val="0"/>
          <w:bCs/>
          <w:sz w:val="48"/>
          <w:szCs w:val="48"/>
          <w:lang w:eastAsia="zh-CN"/>
        </w:rPr>
      </w:pPr>
      <w:bookmarkStart w:id="0" w:name="_GoBack"/>
      <w:r>
        <w:rPr>
          <w:rFonts w:hint="eastAsia" w:ascii="仿宋" w:hAnsi="仿宋" w:eastAsia="仿宋" w:cs="仿宋"/>
          <w:b/>
          <w:bCs w:val="0"/>
          <w:sz w:val="48"/>
          <w:szCs w:val="48"/>
        </w:rPr>
        <w:t>维保服务合同</w:t>
      </w:r>
      <w:bookmarkEnd w:id="0"/>
    </w:p>
    <w:p w14:paraId="7A7B0C19">
      <w:pPr>
        <w:jc w:val="center"/>
        <w:rPr>
          <w:rFonts w:hint="eastAsia" w:ascii="仿宋" w:hAnsi="仿宋" w:eastAsia="仿宋" w:cs="仿宋"/>
          <w:b/>
          <w:sz w:val="28"/>
          <w:szCs w:val="28"/>
        </w:rPr>
      </w:pPr>
    </w:p>
    <w:p w14:paraId="40F85B2F">
      <w:pPr>
        <w:keepNext w:val="0"/>
        <w:keepLines w:val="0"/>
        <w:pageBreakBefore w:val="0"/>
        <w:widowControl w:val="0"/>
        <w:kinsoku/>
        <w:wordWrap/>
        <w:overflowPunct/>
        <w:topLinePunct w:val="0"/>
        <w:autoSpaceDE/>
        <w:autoSpaceDN/>
        <w:bidi w:val="0"/>
        <w:adjustRightInd/>
        <w:snapToGrid/>
        <w:spacing w:before="200" w:line="360" w:lineRule="auto"/>
        <w:ind w:left="843" w:hanging="984" w:hangingChars="350"/>
        <w:jc w:val="left"/>
        <w:textAlignment w:val="auto"/>
        <w:rPr>
          <w:rFonts w:hint="eastAsia" w:ascii="仿宋" w:hAnsi="仿宋" w:eastAsia="仿宋" w:cs="仿宋"/>
          <w:b/>
          <w:color w:val="000000"/>
          <w:sz w:val="28"/>
          <w:szCs w:val="28"/>
        </w:rPr>
      </w:pPr>
      <w:r>
        <w:rPr>
          <w:rFonts w:hint="eastAsia" w:ascii="仿宋" w:hAnsi="仿宋" w:eastAsia="仿宋" w:cs="仿宋"/>
          <w:b/>
          <w:color w:val="000000"/>
          <w:sz w:val="28"/>
          <w:szCs w:val="28"/>
          <w:lang w:val="en-US" w:eastAsia="zh-CN"/>
        </w:rPr>
        <w:t>委托</w:t>
      </w:r>
      <w:r>
        <w:rPr>
          <w:rFonts w:hint="eastAsia" w:ascii="仿宋" w:hAnsi="仿宋" w:eastAsia="仿宋" w:cs="仿宋"/>
          <w:b/>
          <w:color w:val="000000"/>
          <w:sz w:val="28"/>
          <w:szCs w:val="28"/>
        </w:rPr>
        <w:t>方</w:t>
      </w:r>
      <w:r>
        <w:rPr>
          <w:rFonts w:hint="eastAsia" w:ascii="仿宋" w:hAnsi="仿宋" w:eastAsia="仿宋" w:cs="仿宋"/>
          <w:b/>
          <w:color w:val="000000"/>
          <w:sz w:val="28"/>
          <w:szCs w:val="28"/>
          <w:lang w:eastAsia="zh-CN"/>
        </w:rPr>
        <w:t>（</w:t>
      </w:r>
      <w:r>
        <w:rPr>
          <w:rFonts w:hint="eastAsia" w:ascii="仿宋" w:hAnsi="仿宋" w:eastAsia="仿宋" w:cs="仿宋"/>
          <w:b/>
          <w:color w:val="000000"/>
          <w:sz w:val="28"/>
          <w:szCs w:val="28"/>
          <w:lang w:val="en-US" w:eastAsia="zh-CN"/>
        </w:rPr>
        <w:t>以下简称甲方</w:t>
      </w:r>
      <w:r>
        <w:rPr>
          <w:rFonts w:hint="eastAsia" w:ascii="仿宋" w:hAnsi="仿宋" w:eastAsia="仿宋" w:cs="仿宋"/>
          <w:b/>
          <w:color w:val="000000"/>
          <w:sz w:val="28"/>
          <w:szCs w:val="28"/>
          <w:lang w:eastAsia="zh-CN"/>
        </w:rPr>
        <w:t>）</w:t>
      </w:r>
      <w:r>
        <w:rPr>
          <w:rFonts w:hint="eastAsia" w:ascii="仿宋" w:hAnsi="仿宋" w:eastAsia="仿宋" w:cs="仿宋"/>
          <w:b/>
          <w:color w:val="000000"/>
          <w:sz w:val="28"/>
          <w:szCs w:val="28"/>
        </w:rPr>
        <w:t xml:space="preserve">： </w:t>
      </w:r>
      <w:r>
        <w:rPr>
          <w:rFonts w:hint="eastAsia" w:ascii="仿宋" w:hAnsi="仿宋" w:eastAsia="仿宋" w:cs="仿宋"/>
          <w:b/>
          <w:color w:val="000000"/>
          <w:sz w:val="28"/>
          <w:szCs w:val="28"/>
          <w:lang w:val="en-US" w:eastAsia="zh-CN"/>
        </w:rPr>
        <w:t xml:space="preserve">         受托</w:t>
      </w:r>
      <w:r>
        <w:rPr>
          <w:rFonts w:hint="eastAsia" w:ascii="仿宋" w:hAnsi="仿宋" w:eastAsia="仿宋" w:cs="仿宋"/>
          <w:b/>
          <w:color w:val="000000"/>
          <w:sz w:val="28"/>
          <w:szCs w:val="28"/>
        </w:rPr>
        <w:t>方</w:t>
      </w:r>
      <w:r>
        <w:rPr>
          <w:rFonts w:hint="eastAsia" w:ascii="仿宋" w:hAnsi="仿宋" w:eastAsia="仿宋" w:cs="仿宋"/>
          <w:b/>
          <w:color w:val="000000"/>
          <w:sz w:val="28"/>
          <w:szCs w:val="28"/>
          <w:lang w:eastAsia="zh-CN"/>
        </w:rPr>
        <w:t>（</w:t>
      </w:r>
      <w:r>
        <w:rPr>
          <w:rFonts w:hint="eastAsia" w:ascii="仿宋" w:hAnsi="仿宋" w:eastAsia="仿宋" w:cs="仿宋"/>
          <w:b/>
          <w:color w:val="000000"/>
          <w:sz w:val="28"/>
          <w:szCs w:val="28"/>
          <w:lang w:val="en-US" w:eastAsia="zh-CN"/>
        </w:rPr>
        <w:t>以下简称乙方</w:t>
      </w:r>
      <w:r>
        <w:rPr>
          <w:rFonts w:hint="eastAsia" w:ascii="仿宋" w:hAnsi="仿宋" w:eastAsia="仿宋" w:cs="仿宋"/>
          <w:b/>
          <w:color w:val="000000"/>
          <w:sz w:val="28"/>
          <w:szCs w:val="28"/>
          <w:lang w:eastAsia="zh-CN"/>
        </w:rPr>
        <w:t>）</w:t>
      </w:r>
      <w:r>
        <w:rPr>
          <w:rFonts w:hint="eastAsia" w:ascii="仿宋" w:hAnsi="仿宋" w:eastAsia="仿宋" w:cs="仿宋"/>
          <w:b/>
          <w:color w:val="000000"/>
          <w:sz w:val="28"/>
          <w:szCs w:val="28"/>
        </w:rPr>
        <w:t>：</w:t>
      </w:r>
      <w:r>
        <w:rPr>
          <w:rFonts w:hint="eastAsia" w:ascii="仿宋" w:hAnsi="仿宋" w:eastAsia="仿宋" w:cs="仿宋"/>
          <w:b/>
          <w:color w:val="000000"/>
          <w:sz w:val="28"/>
          <w:szCs w:val="28"/>
        </w:rPr>
        <w:t xml:space="preserve"> </w:t>
      </w:r>
    </w:p>
    <w:p w14:paraId="7468EFBB">
      <w:pPr>
        <w:keepNext w:val="0"/>
        <w:keepLines w:val="0"/>
        <w:pageBreakBefore w:val="0"/>
        <w:widowControl w:val="0"/>
        <w:kinsoku/>
        <w:wordWrap/>
        <w:overflowPunct/>
        <w:topLinePunct w:val="0"/>
        <w:autoSpaceDE/>
        <w:autoSpaceDN/>
        <w:bidi w:val="0"/>
        <w:adjustRightInd/>
        <w:snapToGrid/>
        <w:spacing w:before="200" w:line="480" w:lineRule="auto"/>
        <w:jc w:val="left"/>
        <w:textAlignment w:val="auto"/>
        <w:rPr>
          <w:rFonts w:hint="eastAsia" w:ascii="仿宋" w:hAnsi="仿宋" w:eastAsia="仿宋" w:cs="仿宋"/>
          <w:b/>
          <w:color w:val="000000"/>
          <w:sz w:val="28"/>
          <w:szCs w:val="28"/>
        </w:rPr>
      </w:pPr>
      <w:r>
        <w:rPr>
          <w:rFonts w:hint="eastAsia" w:ascii="仿宋" w:hAnsi="仿宋" w:eastAsia="仿宋" w:cs="仿宋"/>
          <w:b/>
          <w:color w:val="000000"/>
          <w:sz w:val="28"/>
          <w:szCs w:val="28"/>
          <w:lang w:val="en-US" w:eastAsia="zh-CN"/>
        </w:rPr>
        <w:t>法定代表人/</w:t>
      </w:r>
      <w:r>
        <w:rPr>
          <w:rFonts w:hint="eastAsia" w:ascii="仿宋" w:hAnsi="仿宋" w:eastAsia="仿宋" w:cs="仿宋"/>
          <w:b/>
          <w:color w:val="000000"/>
          <w:sz w:val="28"/>
          <w:szCs w:val="28"/>
        </w:rPr>
        <w:t xml:space="preserve">授权代表： </w:t>
      </w:r>
      <w:r>
        <w:rPr>
          <w:rFonts w:hint="eastAsia" w:ascii="仿宋" w:hAnsi="仿宋" w:eastAsia="仿宋" w:cs="仿宋"/>
          <w:b/>
          <w:color w:val="000000"/>
          <w:sz w:val="28"/>
          <w:szCs w:val="28"/>
          <w:lang w:val="en-US" w:eastAsia="zh-CN"/>
        </w:rPr>
        <w:t xml:space="preserve">           法定代表人/</w:t>
      </w:r>
      <w:r>
        <w:rPr>
          <w:rFonts w:hint="eastAsia" w:ascii="仿宋" w:hAnsi="仿宋" w:eastAsia="仿宋" w:cs="仿宋"/>
          <w:b/>
          <w:color w:val="000000"/>
          <w:sz w:val="28"/>
          <w:szCs w:val="28"/>
        </w:rPr>
        <w:t>授权代表：</w:t>
      </w:r>
    </w:p>
    <w:p w14:paraId="66D1A265">
      <w:pPr>
        <w:keepNext w:val="0"/>
        <w:keepLines w:val="0"/>
        <w:pageBreakBefore w:val="0"/>
        <w:widowControl w:val="0"/>
        <w:kinsoku/>
        <w:wordWrap/>
        <w:overflowPunct/>
        <w:topLinePunct w:val="0"/>
        <w:autoSpaceDE/>
        <w:autoSpaceDN/>
        <w:bidi w:val="0"/>
        <w:adjustRightInd/>
        <w:snapToGrid/>
        <w:spacing w:before="200" w:line="360" w:lineRule="auto"/>
        <w:textAlignment w:val="auto"/>
        <w:rPr>
          <w:rFonts w:hint="eastAsia" w:ascii="仿宋" w:hAnsi="仿宋" w:eastAsia="仿宋" w:cs="仿宋"/>
          <w:sz w:val="28"/>
          <w:szCs w:val="28"/>
        </w:rPr>
      </w:pPr>
    </w:p>
    <w:p w14:paraId="55B1F0BD">
      <w:pPr>
        <w:keepNext w:val="0"/>
        <w:keepLines w:val="0"/>
        <w:pageBreakBefore w:val="0"/>
        <w:widowControl w:val="0"/>
        <w:numPr>
          <w:ilvl w:val="0"/>
          <w:numId w:val="0"/>
        </w:numPr>
        <w:kinsoku/>
        <w:wordWrap/>
        <w:overflowPunct/>
        <w:topLinePunct w:val="0"/>
        <w:autoSpaceDE/>
        <w:autoSpaceDN/>
        <w:bidi w:val="0"/>
        <w:adjustRightInd/>
        <w:snapToGrid/>
        <w:spacing w:before="200" w:line="360" w:lineRule="auto"/>
        <w:ind w:firstLine="560" w:firstLineChars="200"/>
        <w:textAlignment w:val="auto"/>
        <w:rPr>
          <w:rFonts w:hint="eastAsia" w:ascii="仿宋" w:hAnsi="仿宋" w:eastAsia="仿宋" w:cs="仿宋"/>
          <w:b/>
          <w:bCs/>
          <w:sz w:val="28"/>
          <w:szCs w:val="28"/>
          <w:lang w:val="en-US" w:eastAsia="zh-CN"/>
        </w:rPr>
      </w:pPr>
      <w:r>
        <w:rPr>
          <w:rFonts w:hint="eastAsia" w:ascii="仿宋" w:hAnsi="仿宋" w:eastAsia="仿宋" w:cs="仿宋"/>
          <w:sz w:val="28"/>
          <w:szCs w:val="28"/>
        </w:rPr>
        <w:t>根据</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中华人民共和国民法典</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及</w:t>
      </w:r>
      <w:r>
        <w:rPr>
          <w:rFonts w:hint="eastAsia" w:ascii="仿宋" w:hAnsi="仿宋" w:eastAsia="仿宋" w:cs="仿宋"/>
          <w:sz w:val="28"/>
          <w:szCs w:val="28"/>
        </w:rPr>
        <w:t>相关</w:t>
      </w:r>
      <w:r>
        <w:rPr>
          <w:rFonts w:hint="eastAsia" w:ascii="仿宋" w:hAnsi="仿宋" w:eastAsia="仿宋" w:cs="仿宋"/>
          <w:sz w:val="28"/>
          <w:szCs w:val="28"/>
        </w:rPr>
        <w:t>法律法规</w:t>
      </w:r>
      <w:r>
        <w:rPr>
          <w:rFonts w:hint="eastAsia" w:ascii="仿宋" w:hAnsi="仿宋" w:eastAsia="仿宋" w:cs="仿宋"/>
          <w:sz w:val="28"/>
          <w:szCs w:val="28"/>
        </w:rPr>
        <w:t>的规定</w:t>
      </w:r>
      <w:r>
        <w:rPr>
          <w:rFonts w:hint="eastAsia" w:ascii="仿宋" w:hAnsi="仿宋" w:eastAsia="仿宋" w:cs="仿宋"/>
          <w:sz w:val="28"/>
          <w:szCs w:val="28"/>
        </w:rPr>
        <w:t>，</w:t>
      </w:r>
      <w:r>
        <w:rPr>
          <w:rFonts w:hint="eastAsia" w:ascii="仿宋" w:hAnsi="仿宋" w:eastAsia="仿宋" w:cs="仿宋"/>
          <w:sz w:val="28"/>
          <w:szCs w:val="28"/>
          <w:lang w:val="en-US" w:eastAsia="zh-CN"/>
        </w:rPr>
        <w:t>甲、乙双方</w:t>
      </w:r>
      <w:r>
        <w:rPr>
          <w:rFonts w:hint="eastAsia" w:ascii="仿宋" w:hAnsi="仿宋" w:eastAsia="仿宋" w:cs="仿宋"/>
          <w:sz w:val="28"/>
          <w:szCs w:val="28"/>
        </w:rPr>
        <w:t>本着平等互利的原则，经友好协商一致，就</w:t>
      </w:r>
      <w:r>
        <w:rPr>
          <w:rFonts w:hint="eastAsia" w:ascii="仿宋" w:hAnsi="仿宋" w:eastAsia="仿宋" w:cs="仿宋"/>
          <w:sz w:val="28"/>
          <w:szCs w:val="28"/>
          <w:lang w:val="en-US" w:eastAsia="zh-CN"/>
        </w:rPr>
        <w:t>乙方为甲方提供</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维</w:t>
      </w:r>
      <w:r>
        <w:rPr>
          <w:rFonts w:hint="eastAsia" w:ascii="仿宋" w:hAnsi="仿宋" w:eastAsia="仿宋" w:cs="仿宋"/>
          <w:sz w:val="28"/>
          <w:szCs w:val="28"/>
          <w:lang w:val="en-US" w:eastAsia="zh-CN"/>
        </w:rPr>
        <w:t>修</w:t>
      </w:r>
      <w:r>
        <w:rPr>
          <w:rFonts w:hint="eastAsia" w:ascii="仿宋" w:hAnsi="仿宋" w:eastAsia="仿宋" w:cs="仿宋"/>
          <w:sz w:val="28"/>
          <w:szCs w:val="28"/>
        </w:rPr>
        <w:t>保</w:t>
      </w:r>
      <w:r>
        <w:rPr>
          <w:rFonts w:hint="eastAsia" w:ascii="仿宋" w:hAnsi="仿宋" w:eastAsia="仿宋" w:cs="仿宋"/>
          <w:sz w:val="28"/>
          <w:szCs w:val="28"/>
          <w:lang w:val="en-US" w:eastAsia="zh-CN"/>
        </w:rPr>
        <w:t>养项目合作事项</w:t>
      </w:r>
      <w:r>
        <w:rPr>
          <w:rFonts w:hint="eastAsia" w:ascii="仿宋" w:hAnsi="仿宋" w:eastAsia="仿宋" w:cs="仿宋"/>
          <w:sz w:val="28"/>
          <w:szCs w:val="28"/>
        </w:rPr>
        <w:t>达成如下</w:t>
      </w:r>
      <w:r>
        <w:rPr>
          <w:rFonts w:hint="eastAsia" w:ascii="仿宋" w:hAnsi="仿宋" w:eastAsia="仿宋" w:cs="仿宋"/>
          <w:sz w:val="28"/>
          <w:szCs w:val="28"/>
          <w:lang w:val="en-US" w:eastAsia="zh-CN"/>
        </w:rPr>
        <w:t>合意</w:t>
      </w:r>
      <w:r>
        <w:rPr>
          <w:rFonts w:hint="eastAsia" w:ascii="仿宋" w:hAnsi="仿宋" w:eastAsia="仿宋" w:cs="仿宋"/>
          <w:sz w:val="28"/>
          <w:szCs w:val="28"/>
        </w:rPr>
        <w:t>：</w:t>
      </w:r>
    </w:p>
    <w:p w14:paraId="2450E97C">
      <w:pPr>
        <w:keepNext w:val="0"/>
        <w:keepLines w:val="0"/>
        <w:pageBreakBefore w:val="0"/>
        <w:widowControl w:val="0"/>
        <w:numPr>
          <w:ilvl w:val="0"/>
          <w:numId w:val="1"/>
        </w:numPr>
        <w:kinsoku/>
        <w:wordWrap/>
        <w:overflowPunct/>
        <w:topLinePunct w:val="0"/>
        <w:autoSpaceDE/>
        <w:autoSpaceDN/>
        <w:bidi w:val="0"/>
        <w:adjustRightInd/>
        <w:snapToGrid/>
        <w:spacing w:before="200" w:line="480" w:lineRule="auto"/>
        <w:jc w:val="left"/>
        <w:textAlignment w:val="auto"/>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维保服务内容</w:t>
      </w:r>
    </w:p>
    <w:p w14:paraId="256EED7D">
      <w:pPr>
        <w:keepNext w:val="0"/>
        <w:keepLines w:val="0"/>
        <w:pageBreakBefore w:val="0"/>
        <w:widowControl w:val="0"/>
        <w:numPr>
          <w:ilvl w:val="0"/>
          <w:numId w:val="0"/>
        </w:numPr>
        <w:kinsoku/>
        <w:wordWrap/>
        <w:overflowPunct/>
        <w:topLinePunct w:val="0"/>
        <w:autoSpaceDE/>
        <w:autoSpaceDN/>
        <w:bidi w:val="0"/>
        <w:adjustRightInd/>
        <w:snapToGrid/>
        <w:spacing w:before="200" w:line="480" w:lineRule="auto"/>
        <w:ind w:firstLine="560" w:firstLineChars="200"/>
        <w:jc w:val="left"/>
        <w:textAlignment w:val="auto"/>
        <w:rPr>
          <w:rFonts w:hint="eastAsia" w:ascii="仿宋" w:hAnsi="仿宋" w:eastAsia="仿宋" w:cs="仿宋"/>
          <w:b w:val="0"/>
          <w:bCs w:val="0"/>
          <w:sz w:val="28"/>
          <w:szCs w:val="28"/>
          <w:u w:val="none"/>
          <w:lang w:val="en-US" w:eastAsia="zh-CN"/>
        </w:rPr>
      </w:pPr>
      <w:r>
        <w:rPr>
          <w:rFonts w:hint="eastAsia" w:ascii="仿宋" w:hAnsi="仿宋" w:eastAsia="仿宋" w:cs="仿宋"/>
          <w:b w:val="0"/>
          <w:bCs w:val="0"/>
          <w:sz w:val="28"/>
          <w:szCs w:val="28"/>
          <w:lang w:val="en-US" w:eastAsia="zh-CN"/>
        </w:rPr>
        <w:t>乙方受甲方委托为甲方的</w:t>
      </w:r>
      <w:r>
        <w:rPr>
          <w:rFonts w:hint="eastAsia" w:ascii="仿宋" w:hAnsi="仿宋" w:eastAsia="仿宋" w:cs="仿宋"/>
          <w:b w:val="0"/>
          <w:bCs w:val="0"/>
          <w:sz w:val="28"/>
          <w:szCs w:val="28"/>
          <w:u w:val="none"/>
          <w:lang w:val="en-US" w:eastAsia="zh-CN"/>
        </w:rPr>
        <w:t>设备提供维修保养服务，服务范围如下：</w:t>
      </w:r>
    </w:p>
    <w:tbl>
      <w:tblPr>
        <w:tblStyle w:val="6"/>
        <w:tblW w:w="8406" w:type="dxa"/>
        <w:tblInd w:w="9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5"/>
        <w:gridCol w:w="1402"/>
        <w:gridCol w:w="2455"/>
        <w:gridCol w:w="1213"/>
        <w:gridCol w:w="2551"/>
      </w:tblGrid>
      <w:tr w14:paraId="41988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5" w:hRule="atLeast"/>
        </w:trPr>
        <w:tc>
          <w:tcPr>
            <w:tcW w:w="785" w:type="dxa"/>
          </w:tcPr>
          <w:p w14:paraId="44062F30">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200" w:beforeAutospacing="0" w:after="0" w:afterAutospacing="0" w:line="400" w:lineRule="exact"/>
              <w:ind w:left="0" w:right="0"/>
              <w:jc w:val="center"/>
              <w:textAlignment w:val="auto"/>
              <w:rPr>
                <w:rFonts w:hint="eastAsia" w:ascii="仿宋" w:hAnsi="仿宋" w:eastAsia="仿宋" w:cs="仿宋"/>
                <w:b w:val="0"/>
                <w:i w:val="0"/>
                <w:color w:val="000000"/>
                <w:sz w:val="28"/>
                <w:szCs w:val="28"/>
                <w:vertAlign w:val="baseline"/>
                <w:lang w:val="en-US" w:eastAsia="zh-CN"/>
              </w:rPr>
            </w:pPr>
            <w:r>
              <w:rPr>
                <w:rFonts w:hint="eastAsia" w:ascii="仿宋" w:hAnsi="仿宋" w:eastAsia="仿宋" w:cs="仿宋"/>
                <w:b w:val="0"/>
                <w:i w:val="0"/>
                <w:color w:val="000000"/>
                <w:sz w:val="28"/>
                <w:szCs w:val="28"/>
                <w:vertAlign w:val="baseline"/>
                <w:lang w:val="en-US" w:eastAsia="zh-CN"/>
              </w:rPr>
              <w:t>序号</w:t>
            </w:r>
          </w:p>
        </w:tc>
        <w:tc>
          <w:tcPr>
            <w:tcW w:w="1402" w:type="dxa"/>
          </w:tcPr>
          <w:p w14:paraId="75374CC6">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200" w:beforeAutospacing="0" w:after="0" w:afterAutospacing="0" w:line="400" w:lineRule="exact"/>
              <w:ind w:left="0" w:right="0"/>
              <w:jc w:val="center"/>
              <w:textAlignment w:val="auto"/>
              <w:rPr>
                <w:rFonts w:hint="eastAsia" w:ascii="仿宋" w:hAnsi="仿宋" w:eastAsia="仿宋" w:cs="仿宋"/>
                <w:b w:val="0"/>
                <w:i w:val="0"/>
                <w:color w:val="000000"/>
                <w:sz w:val="28"/>
                <w:szCs w:val="28"/>
                <w:vertAlign w:val="baseline"/>
                <w:lang w:val="en-US" w:eastAsia="zh-Hans"/>
              </w:rPr>
            </w:pPr>
            <w:r>
              <w:rPr>
                <w:rFonts w:hint="eastAsia" w:ascii="仿宋" w:hAnsi="仿宋" w:eastAsia="仿宋" w:cs="仿宋"/>
                <w:b w:val="0"/>
                <w:i w:val="0"/>
                <w:color w:val="000000"/>
                <w:sz w:val="28"/>
                <w:szCs w:val="28"/>
                <w:vertAlign w:val="baseline"/>
                <w:lang w:val="en-US" w:eastAsia="zh-CN"/>
              </w:rPr>
              <w:t>设备</w:t>
            </w:r>
            <w:r>
              <w:rPr>
                <w:rFonts w:hint="eastAsia" w:ascii="仿宋" w:hAnsi="仿宋" w:eastAsia="仿宋" w:cs="仿宋"/>
                <w:b w:val="0"/>
                <w:i w:val="0"/>
                <w:color w:val="000000"/>
                <w:sz w:val="28"/>
                <w:szCs w:val="28"/>
                <w:vertAlign w:val="baseline"/>
                <w:lang w:val="en-US" w:eastAsia="zh-Hans"/>
              </w:rPr>
              <w:t>名称</w:t>
            </w:r>
          </w:p>
        </w:tc>
        <w:tc>
          <w:tcPr>
            <w:tcW w:w="2455" w:type="dxa"/>
          </w:tcPr>
          <w:p w14:paraId="71560806">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200" w:beforeAutospacing="0" w:after="0" w:afterAutospacing="0" w:line="400" w:lineRule="exact"/>
              <w:ind w:left="0" w:right="0"/>
              <w:jc w:val="center"/>
              <w:textAlignment w:val="auto"/>
              <w:rPr>
                <w:rFonts w:hint="eastAsia" w:ascii="仿宋" w:hAnsi="仿宋" w:eastAsia="仿宋" w:cs="仿宋"/>
                <w:b w:val="0"/>
                <w:i w:val="0"/>
                <w:color w:val="000000"/>
                <w:sz w:val="28"/>
                <w:szCs w:val="28"/>
                <w:vertAlign w:val="baseline"/>
                <w:lang w:val="en-US" w:eastAsia="zh-CN"/>
              </w:rPr>
            </w:pPr>
            <w:r>
              <w:rPr>
                <w:rFonts w:hint="eastAsia" w:ascii="仿宋" w:hAnsi="仿宋" w:eastAsia="仿宋" w:cs="仿宋"/>
                <w:b w:val="0"/>
                <w:i w:val="0"/>
                <w:color w:val="000000"/>
                <w:sz w:val="28"/>
                <w:szCs w:val="28"/>
                <w:vertAlign w:val="baseline"/>
                <w:lang w:val="en-US" w:eastAsia="zh-CN"/>
              </w:rPr>
              <w:t>设备品牌及规格型号</w:t>
            </w:r>
          </w:p>
        </w:tc>
        <w:tc>
          <w:tcPr>
            <w:tcW w:w="1213" w:type="dxa"/>
          </w:tcPr>
          <w:p w14:paraId="2848E4FE">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200" w:beforeAutospacing="0" w:after="0" w:afterAutospacing="0" w:line="400" w:lineRule="exact"/>
              <w:ind w:left="0" w:right="0"/>
              <w:jc w:val="center"/>
              <w:textAlignment w:val="auto"/>
              <w:rPr>
                <w:rFonts w:hint="eastAsia" w:ascii="仿宋" w:hAnsi="仿宋" w:eastAsia="仿宋" w:cs="仿宋"/>
                <w:b w:val="0"/>
                <w:i w:val="0"/>
                <w:color w:val="000000"/>
                <w:sz w:val="28"/>
                <w:szCs w:val="28"/>
                <w:vertAlign w:val="baseline"/>
                <w:lang w:val="en-US" w:eastAsia="zh-CN"/>
              </w:rPr>
            </w:pPr>
            <w:r>
              <w:rPr>
                <w:rFonts w:hint="eastAsia" w:ascii="仿宋" w:hAnsi="仿宋" w:eastAsia="仿宋" w:cs="仿宋"/>
                <w:b w:val="0"/>
                <w:i w:val="0"/>
                <w:color w:val="000000"/>
                <w:sz w:val="28"/>
                <w:szCs w:val="28"/>
                <w:vertAlign w:val="baseline"/>
                <w:lang w:val="en-US" w:eastAsia="zh-CN"/>
              </w:rPr>
              <w:t>设备数量</w:t>
            </w:r>
          </w:p>
        </w:tc>
        <w:tc>
          <w:tcPr>
            <w:tcW w:w="2551" w:type="dxa"/>
          </w:tcPr>
          <w:p w14:paraId="12AA0FEE">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200" w:beforeAutospacing="0" w:after="0" w:afterAutospacing="0" w:line="400" w:lineRule="exact"/>
              <w:ind w:left="0" w:right="0"/>
              <w:jc w:val="center"/>
              <w:textAlignment w:val="auto"/>
              <w:rPr>
                <w:rFonts w:hint="eastAsia" w:ascii="仿宋" w:hAnsi="仿宋" w:eastAsia="仿宋" w:cs="仿宋"/>
                <w:b w:val="0"/>
                <w:i w:val="0"/>
                <w:color w:val="000000"/>
                <w:sz w:val="28"/>
                <w:szCs w:val="28"/>
                <w:vertAlign w:val="baseline"/>
                <w:lang w:val="en-US" w:eastAsia="zh-CN"/>
              </w:rPr>
            </w:pPr>
            <w:r>
              <w:rPr>
                <w:rFonts w:hint="eastAsia" w:ascii="仿宋" w:hAnsi="仿宋" w:eastAsia="仿宋" w:cs="仿宋"/>
                <w:b w:val="0"/>
                <w:i w:val="0"/>
                <w:color w:val="000000"/>
                <w:sz w:val="28"/>
                <w:szCs w:val="28"/>
                <w:vertAlign w:val="baseline"/>
                <w:lang w:val="en-US" w:eastAsia="zh-CN"/>
              </w:rPr>
              <w:t>服务内容</w:t>
            </w:r>
          </w:p>
        </w:tc>
      </w:tr>
      <w:tr w14:paraId="2C26C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tcPr>
          <w:p w14:paraId="3BF453CC">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200" w:beforeAutospacing="0" w:after="0" w:afterAutospacing="0" w:line="400" w:lineRule="exact"/>
              <w:ind w:left="0" w:right="0"/>
              <w:jc w:val="center"/>
              <w:textAlignment w:val="auto"/>
              <w:rPr>
                <w:rFonts w:hint="eastAsia" w:ascii="仿宋" w:hAnsi="仿宋" w:eastAsia="仿宋" w:cs="仿宋"/>
                <w:b w:val="0"/>
                <w:i w:val="0"/>
                <w:color w:val="000000"/>
                <w:sz w:val="28"/>
                <w:szCs w:val="28"/>
                <w:vertAlign w:val="baseline"/>
              </w:rPr>
            </w:pPr>
          </w:p>
        </w:tc>
        <w:tc>
          <w:tcPr>
            <w:tcW w:w="1402" w:type="dxa"/>
          </w:tcPr>
          <w:p w14:paraId="467734E8">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200" w:beforeAutospacing="0" w:after="0" w:afterAutospacing="0" w:line="400" w:lineRule="exact"/>
              <w:ind w:left="0" w:right="0"/>
              <w:jc w:val="center"/>
              <w:textAlignment w:val="auto"/>
              <w:rPr>
                <w:rFonts w:hint="eastAsia" w:ascii="仿宋" w:hAnsi="仿宋" w:eastAsia="仿宋" w:cs="仿宋"/>
                <w:b w:val="0"/>
                <w:i w:val="0"/>
                <w:color w:val="000000"/>
                <w:sz w:val="28"/>
                <w:szCs w:val="28"/>
                <w:vertAlign w:val="baseline"/>
              </w:rPr>
            </w:pPr>
          </w:p>
        </w:tc>
        <w:tc>
          <w:tcPr>
            <w:tcW w:w="2455" w:type="dxa"/>
          </w:tcPr>
          <w:p w14:paraId="6205ADE9">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200" w:beforeAutospacing="0" w:after="0" w:afterAutospacing="0" w:line="400" w:lineRule="exact"/>
              <w:ind w:left="0" w:right="0"/>
              <w:jc w:val="center"/>
              <w:textAlignment w:val="auto"/>
              <w:rPr>
                <w:rFonts w:hint="eastAsia" w:ascii="仿宋" w:hAnsi="仿宋" w:eastAsia="仿宋" w:cs="仿宋"/>
                <w:b w:val="0"/>
                <w:i w:val="0"/>
                <w:color w:val="000000"/>
                <w:sz w:val="28"/>
                <w:szCs w:val="28"/>
                <w:vertAlign w:val="baseline"/>
              </w:rPr>
            </w:pPr>
          </w:p>
        </w:tc>
        <w:tc>
          <w:tcPr>
            <w:tcW w:w="1213" w:type="dxa"/>
          </w:tcPr>
          <w:p w14:paraId="5421F83F">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200" w:beforeAutospacing="0" w:after="0" w:afterAutospacing="0" w:line="400" w:lineRule="exact"/>
              <w:ind w:left="0" w:right="0"/>
              <w:jc w:val="center"/>
              <w:textAlignment w:val="auto"/>
              <w:rPr>
                <w:rFonts w:hint="eastAsia" w:ascii="仿宋" w:hAnsi="仿宋" w:eastAsia="仿宋" w:cs="仿宋"/>
                <w:b w:val="0"/>
                <w:i w:val="0"/>
                <w:color w:val="000000"/>
                <w:sz w:val="28"/>
                <w:szCs w:val="28"/>
                <w:vertAlign w:val="baseline"/>
              </w:rPr>
            </w:pPr>
          </w:p>
        </w:tc>
        <w:tc>
          <w:tcPr>
            <w:tcW w:w="2551" w:type="dxa"/>
          </w:tcPr>
          <w:p w14:paraId="00117D67">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200" w:beforeAutospacing="0" w:after="0" w:afterAutospacing="0" w:line="400" w:lineRule="exact"/>
              <w:ind w:left="0" w:right="0"/>
              <w:jc w:val="center"/>
              <w:textAlignment w:val="auto"/>
              <w:rPr>
                <w:rFonts w:hint="eastAsia" w:ascii="仿宋" w:hAnsi="仿宋" w:eastAsia="仿宋" w:cs="仿宋"/>
                <w:b w:val="0"/>
                <w:i w:val="0"/>
                <w:color w:val="000000"/>
                <w:sz w:val="28"/>
                <w:szCs w:val="28"/>
                <w:vertAlign w:val="baseline"/>
              </w:rPr>
            </w:pPr>
          </w:p>
        </w:tc>
      </w:tr>
      <w:tr w14:paraId="231EB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tcPr>
          <w:p w14:paraId="4FF3DD1A">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200" w:beforeAutospacing="0" w:after="0" w:afterAutospacing="0" w:line="400" w:lineRule="exact"/>
              <w:ind w:left="0" w:right="0"/>
              <w:jc w:val="center"/>
              <w:textAlignment w:val="auto"/>
              <w:rPr>
                <w:rFonts w:hint="eastAsia" w:ascii="仿宋" w:hAnsi="仿宋" w:eastAsia="仿宋" w:cs="仿宋"/>
                <w:b w:val="0"/>
                <w:i w:val="0"/>
                <w:color w:val="000000"/>
                <w:sz w:val="28"/>
                <w:szCs w:val="28"/>
                <w:vertAlign w:val="baseline"/>
              </w:rPr>
            </w:pPr>
          </w:p>
        </w:tc>
        <w:tc>
          <w:tcPr>
            <w:tcW w:w="1402" w:type="dxa"/>
          </w:tcPr>
          <w:p w14:paraId="58775542">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200" w:beforeAutospacing="0" w:after="0" w:afterAutospacing="0" w:line="400" w:lineRule="exact"/>
              <w:ind w:left="0" w:right="0"/>
              <w:jc w:val="center"/>
              <w:textAlignment w:val="auto"/>
              <w:rPr>
                <w:rFonts w:hint="eastAsia" w:ascii="仿宋" w:hAnsi="仿宋" w:eastAsia="仿宋" w:cs="仿宋"/>
                <w:b w:val="0"/>
                <w:i w:val="0"/>
                <w:color w:val="000000"/>
                <w:sz w:val="28"/>
                <w:szCs w:val="28"/>
                <w:vertAlign w:val="baseline"/>
              </w:rPr>
            </w:pPr>
          </w:p>
        </w:tc>
        <w:tc>
          <w:tcPr>
            <w:tcW w:w="2455" w:type="dxa"/>
          </w:tcPr>
          <w:p w14:paraId="379C7AD3">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200" w:beforeAutospacing="0" w:after="0" w:afterAutospacing="0" w:line="400" w:lineRule="exact"/>
              <w:ind w:left="0" w:right="0"/>
              <w:jc w:val="center"/>
              <w:textAlignment w:val="auto"/>
              <w:rPr>
                <w:rFonts w:hint="eastAsia" w:ascii="仿宋" w:hAnsi="仿宋" w:eastAsia="仿宋" w:cs="仿宋"/>
                <w:b w:val="0"/>
                <w:i w:val="0"/>
                <w:color w:val="000000"/>
                <w:sz w:val="28"/>
                <w:szCs w:val="28"/>
                <w:vertAlign w:val="baseline"/>
              </w:rPr>
            </w:pPr>
          </w:p>
        </w:tc>
        <w:tc>
          <w:tcPr>
            <w:tcW w:w="1213" w:type="dxa"/>
          </w:tcPr>
          <w:p w14:paraId="53A8E1E8">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200" w:beforeAutospacing="0" w:after="0" w:afterAutospacing="0" w:line="400" w:lineRule="exact"/>
              <w:ind w:left="0" w:right="0"/>
              <w:jc w:val="center"/>
              <w:textAlignment w:val="auto"/>
              <w:rPr>
                <w:rFonts w:hint="eastAsia" w:ascii="仿宋" w:hAnsi="仿宋" w:eastAsia="仿宋" w:cs="仿宋"/>
                <w:b w:val="0"/>
                <w:i w:val="0"/>
                <w:color w:val="000000"/>
                <w:sz w:val="28"/>
                <w:szCs w:val="28"/>
                <w:vertAlign w:val="baseline"/>
              </w:rPr>
            </w:pPr>
          </w:p>
        </w:tc>
        <w:tc>
          <w:tcPr>
            <w:tcW w:w="2551" w:type="dxa"/>
          </w:tcPr>
          <w:p w14:paraId="7557C4BA">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200" w:beforeAutospacing="0" w:after="0" w:afterAutospacing="0" w:line="400" w:lineRule="exact"/>
              <w:ind w:left="0" w:right="0"/>
              <w:jc w:val="center"/>
              <w:textAlignment w:val="auto"/>
              <w:rPr>
                <w:rFonts w:hint="eastAsia" w:ascii="仿宋" w:hAnsi="仿宋" w:eastAsia="仿宋" w:cs="仿宋"/>
                <w:b w:val="0"/>
                <w:i w:val="0"/>
                <w:color w:val="000000"/>
                <w:sz w:val="28"/>
                <w:szCs w:val="28"/>
                <w:vertAlign w:val="baseline"/>
              </w:rPr>
            </w:pPr>
          </w:p>
        </w:tc>
      </w:tr>
    </w:tbl>
    <w:p w14:paraId="3CDD8E2C">
      <w:pPr>
        <w:keepNext w:val="0"/>
        <w:keepLines w:val="0"/>
        <w:pageBreakBefore w:val="0"/>
        <w:widowControl w:val="0"/>
        <w:numPr>
          <w:ilvl w:val="0"/>
          <w:numId w:val="0"/>
        </w:numPr>
        <w:kinsoku/>
        <w:wordWrap/>
        <w:overflowPunct/>
        <w:topLinePunct w:val="0"/>
        <w:autoSpaceDE/>
        <w:autoSpaceDN/>
        <w:bidi w:val="0"/>
        <w:adjustRightInd/>
        <w:snapToGrid/>
        <w:spacing w:before="200" w:line="480" w:lineRule="auto"/>
        <w:ind w:firstLine="560" w:firstLineChars="200"/>
        <w:jc w:val="left"/>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维保服务范围：</w:t>
      </w:r>
    </w:p>
    <w:p w14:paraId="390B596D">
      <w:pPr>
        <w:keepNext w:val="0"/>
        <w:keepLines w:val="0"/>
        <w:pageBreakBefore w:val="0"/>
        <w:widowControl w:val="0"/>
        <w:numPr>
          <w:ilvl w:val="0"/>
          <w:numId w:val="0"/>
        </w:numPr>
        <w:kinsoku/>
        <w:wordWrap/>
        <w:overflowPunct/>
        <w:topLinePunct w:val="0"/>
        <w:autoSpaceDE/>
        <w:autoSpaceDN/>
        <w:bidi w:val="0"/>
        <w:adjustRightInd/>
        <w:snapToGrid/>
        <w:spacing w:before="200" w:line="480" w:lineRule="auto"/>
        <w:ind w:firstLine="560" w:firstLineChars="200"/>
        <w:jc w:val="left"/>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具体服务内容由乙方制作维修保养服务清单作为合同附件。</w:t>
      </w:r>
    </w:p>
    <w:p w14:paraId="62CCB56E">
      <w:pPr>
        <w:keepNext w:val="0"/>
        <w:keepLines w:val="0"/>
        <w:pageBreakBefore w:val="0"/>
        <w:widowControl w:val="0"/>
        <w:numPr>
          <w:ilvl w:val="0"/>
          <w:numId w:val="1"/>
        </w:numPr>
        <w:kinsoku/>
        <w:wordWrap/>
        <w:overflowPunct/>
        <w:topLinePunct w:val="0"/>
        <w:autoSpaceDE/>
        <w:autoSpaceDN/>
        <w:bidi w:val="0"/>
        <w:adjustRightInd/>
        <w:snapToGrid/>
        <w:spacing w:before="200" w:line="480" w:lineRule="auto"/>
        <w:jc w:val="left"/>
        <w:textAlignment w:val="auto"/>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服务要求</w:t>
      </w:r>
    </w:p>
    <w:p w14:paraId="2698DEFB">
      <w:pPr>
        <w:keepNext w:val="0"/>
        <w:keepLines w:val="0"/>
        <w:pageBreakBefore w:val="0"/>
        <w:widowControl w:val="0"/>
        <w:numPr>
          <w:ilvl w:val="0"/>
          <w:numId w:val="2"/>
        </w:numPr>
        <w:kinsoku/>
        <w:wordWrap/>
        <w:overflowPunct/>
        <w:topLinePunct w:val="0"/>
        <w:autoSpaceDE/>
        <w:autoSpaceDN/>
        <w:bidi w:val="0"/>
        <w:adjustRightInd/>
        <w:snapToGrid/>
        <w:spacing w:before="200" w:line="480" w:lineRule="auto"/>
        <w:ind w:firstLine="560" w:firstLineChars="200"/>
        <w:jc w:val="left"/>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乙方应制定详细维修保养计划（见附件）并提交甲方审核通过，乙方应严格按照甲方审核通过的维修保养计划进行定期维修保养工作。</w:t>
      </w:r>
    </w:p>
    <w:p w14:paraId="66C499FB">
      <w:pPr>
        <w:keepNext w:val="0"/>
        <w:keepLines w:val="0"/>
        <w:pageBreakBefore w:val="0"/>
        <w:widowControl w:val="0"/>
        <w:numPr>
          <w:ilvl w:val="0"/>
          <w:numId w:val="2"/>
        </w:numPr>
        <w:kinsoku/>
        <w:wordWrap/>
        <w:overflowPunct/>
        <w:topLinePunct w:val="0"/>
        <w:autoSpaceDE/>
        <w:autoSpaceDN/>
        <w:bidi w:val="0"/>
        <w:adjustRightInd/>
        <w:snapToGrid/>
        <w:spacing w:before="200" w:line="480" w:lineRule="auto"/>
        <w:ind w:firstLine="560" w:firstLineChars="200"/>
        <w:jc w:val="left"/>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乙方按照计划进行保养前（紧急情况需抢修除外），应该提前</w:t>
      </w:r>
      <w:r>
        <w:rPr>
          <w:rFonts w:hint="eastAsia" w:ascii="仿宋" w:hAnsi="仿宋" w:eastAsia="仿宋" w:cs="仿宋"/>
          <w:b w:val="0"/>
          <w:bCs w:val="0"/>
          <w:sz w:val="28"/>
          <w:szCs w:val="28"/>
          <w:u w:val="single"/>
          <w:lang w:val="en-US" w:eastAsia="zh-CN"/>
        </w:rPr>
        <w:t xml:space="preserve">    </w:t>
      </w:r>
      <w:r>
        <w:rPr>
          <w:rFonts w:hint="eastAsia" w:ascii="仿宋" w:hAnsi="仿宋" w:eastAsia="仿宋" w:cs="仿宋"/>
          <w:b w:val="0"/>
          <w:bCs w:val="0"/>
          <w:sz w:val="28"/>
          <w:szCs w:val="28"/>
          <w:lang w:val="en-US" w:eastAsia="zh-CN"/>
        </w:rPr>
        <w:t>日通知甲方，以便甲方协调安排相关工作。</w:t>
      </w:r>
    </w:p>
    <w:p w14:paraId="12102265">
      <w:pPr>
        <w:keepNext w:val="0"/>
        <w:keepLines w:val="0"/>
        <w:pageBreakBefore w:val="0"/>
        <w:widowControl w:val="0"/>
        <w:numPr>
          <w:ilvl w:val="0"/>
          <w:numId w:val="0"/>
        </w:numPr>
        <w:kinsoku/>
        <w:wordWrap/>
        <w:overflowPunct/>
        <w:topLinePunct w:val="0"/>
        <w:autoSpaceDE/>
        <w:autoSpaceDN/>
        <w:bidi w:val="0"/>
        <w:adjustRightInd/>
        <w:snapToGrid/>
        <w:spacing w:before="200" w:line="480" w:lineRule="auto"/>
        <w:ind w:leftChars="0" w:firstLine="560" w:firstLineChars="200"/>
        <w:jc w:val="left"/>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3、</w:t>
      </w:r>
      <w:r>
        <w:rPr>
          <w:rFonts w:hint="eastAsia" w:ascii="仿宋" w:hAnsi="仿宋" w:eastAsia="仿宋" w:cs="仿宋"/>
          <w:b w:val="0"/>
          <w:bCs w:val="0"/>
          <w:sz w:val="28"/>
          <w:szCs w:val="28"/>
          <w:u w:val="none"/>
          <w:lang w:val="en-US" w:eastAsia="zh-CN"/>
        </w:rPr>
        <w:t>乙方应按照符合国家及行业的标准为甲方提供维修保养服务</w:t>
      </w:r>
      <w:r>
        <w:rPr>
          <w:rFonts w:hint="eastAsia" w:ascii="仿宋" w:hAnsi="仿宋" w:eastAsia="仿宋" w:cs="仿宋"/>
          <w:b w:val="0"/>
          <w:bCs w:val="0"/>
          <w:sz w:val="28"/>
          <w:szCs w:val="28"/>
          <w:lang w:val="en-US" w:eastAsia="zh-CN"/>
        </w:rPr>
        <w:t>，如甲方设备发生故障（非紧急情况），乙方应在接到甲方通知之日起</w:t>
      </w:r>
      <w:r>
        <w:rPr>
          <w:rFonts w:hint="eastAsia" w:ascii="仿宋" w:hAnsi="仿宋" w:eastAsia="仿宋" w:cs="仿宋"/>
          <w:b w:val="0"/>
          <w:bCs w:val="0"/>
          <w:sz w:val="28"/>
          <w:szCs w:val="28"/>
          <w:u w:val="single"/>
          <w:lang w:val="en-US" w:eastAsia="zh-CN"/>
        </w:rPr>
        <w:t xml:space="preserve">      </w:t>
      </w:r>
      <w:r>
        <w:rPr>
          <w:rFonts w:hint="eastAsia" w:ascii="仿宋" w:hAnsi="仿宋" w:eastAsia="仿宋" w:cs="仿宋"/>
          <w:b w:val="0"/>
          <w:bCs w:val="0"/>
          <w:sz w:val="28"/>
          <w:szCs w:val="28"/>
          <w:lang w:val="en-US" w:eastAsia="zh-CN"/>
        </w:rPr>
        <w:t>日内指派具有相应资质的维修人员到甲方指定地点，现场开始维修工作；如遇紧急情况（根据具体设备约定）需乙方对甲方设备进行紧急抢修，乙方应在接到甲方通知之日起</w:t>
      </w:r>
      <w:r>
        <w:rPr>
          <w:rFonts w:hint="eastAsia" w:ascii="仿宋" w:hAnsi="仿宋" w:eastAsia="仿宋" w:cs="仿宋"/>
          <w:b w:val="0"/>
          <w:bCs w:val="0"/>
          <w:sz w:val="28"/>
          <w:szCs w:val="28"/>
          <w:u w:val="single"/>
          <w:lang w:val="en-US" w:eastAsia="zh-CN"/>
        </w:rPr>
        <w:t xml:space="preserve">      </w:t>
      </w:r>
      <w:r>
        <w:rPr>
          <w:rFonts w:hint="eastAsia" w:ascii="仿宋" w:hAnsi="仿宋" w:eastAsia="仿宋" w:cs="仿宋"/>
          <w:b w:val="0"/>
          <w:bCs w:val="0"/>
          <w:sz w:val="28"/>
          <w:szCs w:val="28"/>
          <w:lang w:val="en-US" w:eastAsia="zh-CN"/>
        </w:rPr>
        <w:t>小时内指派具有相应资质的维修人员到甲方指定地点进行抢修工作，以保证甲方设备在最短的时间内恢复正常并投入运行。</w:t>
      </w:r>
    </w:p>
    <w:p w14:paraId="0F4B3E54">
      <w:pPr>
        <w:keepNext w:val="0"/>
        <w:keepLines w:val="0"/>
        <w:pageBreakBefore w:val="0"/>
        <w:widowControl w:val="0"/>
        <w:numPr>
          <w:ilvl w:val="0"/>
          <w:numId w:val="0"/>
        </w:numPr>
        <w:kinsoku/>
        <w:wordWrap/>
        <w:overflowPunct/>
        <w:topLinePunct w:val="0"/>
        <w:autoSpaceDE/>
        <w:autoSpaceDN/>
        <w:bidi w:val="0"/>
        <w:adjustRightInd/>
        <w:snapToGrid/>
        <w:spacing w:before="200" w:line="480" w:lineRule="auto"/>
        <w:ind w:firstLine="560" w:firstLineChars="200"/>
        <w:jc w:val="left"/>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4、 乙方在维修保养过程中，如发现损坏、报废的零部件应及时报甲方确认。除合同第五条第三款约定的情形外，如需更换配件或购买其他材料，乙方应将所需更换配件或购买的材料相关信息汇总后报甲方书面确认同意，乙方应保证购买的配件及材料为质量合格且与甲方的设备适配，价格不应高于同类产品的市场价，否则乙方应自行承担差价部分。</w:t>
      </w:r>
    </w:p>
    <w:p w14:paraId="4E72516F">
      <w:pPr>
        <w:keepNext w:val="0"/>
        <w:keepLines w:val="0"/>
        <w:pageBreakBefore w:val="0"/>
        <w:widowControl w:val="0"/>
        <w:numPr>
          <w:ilvl w:val="0"/>
          <w:numId w:val="0"/>
        </w:numPr>
        <w:kinsoku/>
        <w:wordWrap/>
        <w:overflowPunct/>
        <w:topLinePunct w:val="0"/>
        <w:autoSpaceDE/>
        <w:autoSpaceDN/>
        <w:bidi w:val="0"/>
        <w:adjustRightInd/>
        <w:snapToGrid/>
        <w:spacing w:before="200" w:line="480" w:lineRule="auto"/>
        <w:ind w:firstLine="560" w:firstLineChars="200"/>
        <w:jc w:val="left"/>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5、乙方维修人员在设备维修完毕后应进行调试，确保设备正常运行。</w:t>
      </w:r>
    </w:p>
    <w:p w14:paraId="0F5555C5">
      <w:pPr>
        <w:keepNext w:val="0"/>
        <w:keepLines w:val="0"/>
        <w:pageBreakBefore w:val="0"/>
        <w:widowControl w:val="0"/>
        <w:numPr>
          <w:ilvl w:val="0"/>
          <w:numId w:val="0"/>
        </w:numPr>
        <w:kinsoku/>
        <w:wordWrap/>
        <w:overflowPunct/>
        <w:topLinePunct w:val="0"/>
        <w:autoSpaceDE/>
        <w:autoSpaceDN/>
        <w:bidi w:val="0"/>
        <w:adjustRightInd/>
        <w:snapToGrid/>
        <w:spacing w:before="200" w:line="480" w:lineRule="auto"/>
        <w:ind w:firstLine="560" w:firstLineChars="200"/>
        <w:jc w:val="left"/>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6、乙方应保证工作人员具备相应资质，并严格按照相关技术规范、合同约定技术标准（见附件）与甲方现场的管理制度进行检查维修保养工作，在工作过程中造成的事故应由乙方自己承担相应责任。</w:t>
      </w:r>
    </w:p>
    <w:p w14:paraId="0D972A6D">
      <w:pPr>
        <w:keepNext w:val="0"/>
        <w:keepLines w:val="0"/>
        <w:pageBreakBefore w:val="0"/>
        <w:widowControl w:val="0"/>
        <w:numPr>
          <w:ilvl w:val="0"/>
          <w:numId w:val="0"/>
        </w:numPr>
        <w:kinsoku/>
        <w:wordWrap/>
        <w:overflowPunct/>
        <w:topLinePunct w:val="0"/>
        <w:autoSpaceDE/>
        <w:autoSpaceDN/>
        <w:bidi w:val="0"/>
        <w:adjustRightInd/>
        <w:snapToGrid/>
        <w:spacing w:before="200" w:line="480" w:lineRule="auto"/>
        <w:ind w:firstLine="560" w:firstLineChars="200"/>
        <w:jc w:val="left"/>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7、乙方维修保养结束后，应及时清理现场。</w:t>
      </w:r>
    </w:p>
    <w:p w14:paraId="792E2F14">
      <w:pPr>
        <w:keepNext w:val="0"/>
        <w:keepLines w:val="0"/>
        <w:pageBreakBefore w:val="0"/>
        <w:widowControl w:val="0"/>
        <w:numPr>
          <w:ilvl w:val="0"/>
          <w:numId w:val="0"/>
        </w:numPr>
        <w:kinsoku/>
        <w:wordWrap/>
        <w:overflowPunct/>
        <w:topLinePunct w:val="0"/>
        <w:autoSpaceDE/>
        <w:autoSpaceDN/>
        <w:bidi w:val="0"/>
        <w:adjustRightInd/>
        <w:snapToGrid/>
        <w:spacing w:before="200" w:line="480" w:lineRule="auto"/>
        <w:ind w:left="0" w:leftChars="0" w:firstLine="560" w:firstLineChars="200"/>
        <w:jc w:val="both"/>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8、如遇特殊情况需乙方紧急抢修，乙方应免费为甲方提供紧急抢修服务。</w:t>
      </w:r>
    </w:p>
    <w:p w14:paraId="5DA10294">
      <w:pPr>
        <w:keepNext w:val="0"/>
        <w:keepLines w:val="0"/>
        <w:pageBreakBefore w:val="0"/>
        <w:widowControl w:val="0"/>
        <w:numPr>
          <w:ilvl w:val="0"/>
          <w:numId w:val="0"/>
        </w:numPr>
        <w:kinsoku/>
        <w:wordWrap/>
        <w:overflowPunct/>
        <w:topLinePunct w:val="0"/>
        <w:autoSpaceDE/>
        <w:autoSpaceDN/>
        <w:bidi w:val="0"/>
        <w:adjustRightInd/>
        <w:snapToGrid/>
        <w:spacing w:before="200" w:line="480" w:lineRule="auto"/>
        <w:ind w:left="0" w:leftChars="0" w:firstLine="0" w:firstLineChars="0"/>
        <w:jc w:val="both"/>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紧急抢修联系人姓名：          </w:t>
      </w:r>
    </w:p>
    <w:p w14:paraId="60838B40">
      <w:pPr>
        <w:keepNext w:val="0"/>
        <w:keepLines w:val="0"/>
        <w:pageBreakBefore w:val="0"/>
        <w:widowControl w:val="0"/>
        <w:numPr>
          <w:ilvl w:val="0"/>
          <w:numId w:val="0"/>
        </w:numPr>
        <w:kinsoku/>
        <w:wordWrap/>
        <w:overflowPunct/>
        <w:topLinePunct w:val="0"/>
        <w:autoSpaceDE/>
        <w:autoSpaceDN/>
        <w:bidi w:val="0"/>
        <w:adjustRightInd/>
        <w:snapToGrid/>
        <w:spacing w:before="200" w:line="480" w:lineRule="auto"/>
        <w:jc w:val="left"/>
        <w:textAlignment w:val="auto"/>
        <w:rPr>
          <w:rFonts w:hint="eastAsia" w:ascii="仿宋" w:hAnsi="仿宋" w:eastAsia="仿宋" w:cs="仿宋"/>
          <w:b/>
          <w:bCs/>
          <w:sz w:val="28"/>
          <w:szCs w:val="28"/>
          <w:lang w:val="en-US" w:eastAsia="zh-CN"/>
        </w:rPr>
      </w:pPr>
      <w:r>
        <w:rPr>
          <w:rFonts w:hint="eastAsia" w:ascii="仿宋" w:hAnsi="仿宋" w:eastAsia="仿宋" w:cs="仿宋"/>
          <w:b w:val="0"/>
          <w:bCs w:val="0"/>
          <w:sz w:val="28"/>
          <w:szCs w:val="28"/>
          <w:lang w:val="en-US" w:eastAsia="zh-CN"/>
        </w:rPr>
        <w:t>联系方式：            </w:t>
      </w:r>
    </w:p>
    <w:p w14:paraId="341F4174">
      <w:pPr>
        <w:keepNext w:val="0"/>
        <w:keepLines w:val="0"/>
        <w:pageBreakBefore w:val="0"/>
        <w:widowControl w:val="0"/>
        <w:numPr>
          <w:ilvl w:val="0"/>
          <w:numId w:val="1"/>
        </w:numPr>
        <w:kinsoku/>
        <w:wordWrap/>
        <w:overflowPunct/>
        <w:topLinePunct w:val="0"/>
        <w:autoSpaceDE/>
        <w:autoSpaceDN/>
        <w:bidi w:val="0"/>
        <w:adjustRightInd/>
        <w:snapToGrid/>
        <w:spacing w:before="200" w:line="480" w:lineRule="auto"/>
        <w:ind w:left="0" w:leftChars="0" w:firstLine="0" w:firstLineChars="0"/>
        <w:jc w:val="left"/>
        <w:textAlignment w:val="auto"/>
        <w:rPr>
          <w:rFonts w:hint="eastAsia" w:ascii="仿宋" w:hAnsi="仿宋" w:eastAsia="仿宋" w:cs="仿宋"/>
          <w:b/>
          <w:bCs/>
          <w:sz w:val="28"/>
          <w:szCs w:val="28"/>
          <w:u w:val="none"/>
          <w:lang w:val="en-US" w:eastAsia="zh-CN"/>
        </w:rPr>
      </w:pPr>
      <w:r>
        <w:rPr>
          <w:rFonts w:hint="eastAsia" w:ascii="仿宋" w:hAnsi="仿宋" w:eastAsia="仿宋" w:cs="仿宋"/>
          <w:b/>
          <w:bCs/>
          <w:sz w:val="28"/>
          <w:szCs w:val="28"/>
          <w:u w:val="none"/>
          <w:lang w:val="en-US" w:eastAsia="zh-CN"/>
        </w:rPr>
        <w:t>服务验收</w:t>
      </w:r>
    </w:p>
    <w:p w14:paraId="5EACF67F">
      <w:pPr>
        <w:keepNext w:val="0"/>
        <w:keepLines w:val="0"/>
        <w:pageBreakBefore w:val="0"/>
        <w:widowControl w:val="0"/>
        <w:numPr>
          <w:ilvl w:val="0"/>
          <w:numId w:val="0"/>
        </w:numPr>
        <w:kinsoku/>
        <w:wordWrap/>
        <w:overflowPunct/>
        <w:topLinePunct w:val="0"/>
        <w:autoSpaceDE/>
        <w:autoSpaceDN/>
        <w:bidi w:val="0"/>
        <w:adjustRightInd/>
        <w:snapToGrid/>
        <w:spacing w:before="200" w:line="480" w:lineRule="auto"/>
        <w:ind w:leftChars="0" w:firstLine="560" w:firstLineChars="200"/>
        <w:jc w:val="left"/>
        <w:textAlignment w:val="auto"/>
        <w:rPr>
          <w:rFonts w:hint="eastAsia" w:ascii="仿宋" w:hAnsi="仿宋" w:eastAsia="仿宋" w:cs="仿宋"/>
          <w:b w:val="0"/>
          <w:bCs w:val="0"/>
          <w:sz w:val="28"/>
          <w:szCs w:val="28"/>
          <w:u w:val="none"/>
          <w:lang w:val="en-US" w:eastAsia="zh-CN"/>
        </w:rPr>
      </w:pPr>
      <w:r>
        <w:rPr>
          <w:rFonts w:hint="eastAsia" w:ascii="仿宋" w:hAnsi="仿宋" w:eastAsia="仿宋" w:cs="仿宋"/>
          <w:b w:val="0"/>
          <w:bCs w:val="0"/>
          <w:sz w:val="28"/>
          <w:szCs w:val="28"/>
          <w:u w:val="none"/>
          <w:lang w:val="en-US" w:eastAsia="zh-CN"/>
        </w:rPr>
        <w:t>1、</w:t>
      </w:r>
      <w:r>
        <w:rPr>
          <w:rFonts w:hint="eastAsia" w:ascii="仿宋" w:hAnsi="仿宋" w:eastAsia="仿宋" w:cs="仿宋"/>
          <w:b w:val="0"/>
          <w:bCs w:val="0"/>
          <w:sz w:val="28"/>
          <w:szCs w:val="28"/>
          <w:u w:val="none"/>
          <w:lang w:val="en-US" w:eastAsia="zh-CN"/>
        </w:rPr>
        <w:t>甲方验收代表姓名：</w:t>
      </w:r>
      <w:r>
        <w:rPr>
          <w:rFonts w:hint="eastAsia" w:ascii="仿宋" w:hAnsi="仿宋" w:eastAsia="仿宋" w:cs="仿宋"/>
          <w:b w:val="0"/>
          <w:bCs w:val="0"/>
          <w:sz w:val="28"/>
          <w:szCs w:val="28"/>
          <w:u w:val="single"/>
          <w:lang w:val="en-US" w:eastAsia="zh-CN"/>
        </w:rPr>
        <w:t>    </w:t>
      </w:r>
      <w:r>
        <w:rPr>
          <w:rFonts w:hint="eastAsia" w:ascii="仿宋" w:hAnsi="仿宋" w:eastAsia="仿宋" w:cs="仿宋"/>
          <w:b w:val="0"/>
          <w:bCs w:val="0"/>
          <w:sz w:val="28"/>
          <w:szCs w:val="28"/>
          <w:u w:val="none"/>
          <w:lang w:val="en-US" w:eastAsia="zh-CN"/>
        </w:rPr>
        <w:t>，联系方式：</w:t>
      </w:r>
      <w:r>
        <w:rPr>
          <w:rFonts w:hint="eastAsia" w:ascii="仿宋" w:hAnsi="仿宋" w:eastAsia="仿宋" w:cs="仿宋"/>
          <w:b w:val="0"/>
          <w:bCs w:val="0"/>
          <w:sz w:val="28"/>
          <w:szCs w:val="28"/>
          <w:u w:val="single"/>
          <w:lang w:val="en-US" w:eastAsia="zh-CN"/>
        </w:rPr>
        <w:t>        </w:t>
      </w:r>
      <w:r>
        <w:rPr>
          <w:rFonts w:hint="eastAsia" w:ascii="仿宋" w:hAnsi="仿宋" w:eastAsia="仿宋" w:cs="仿宋"/>
          <w:b w:val="0"/>
          <w:bCs w:val="0"/>
          <w:sz w:val="28"/>
          <w:szCs w:val="28"/>
          <w:u w:val="none"/>
          <w:lang w:val="en-US" w:eastAsia="zh-CN"/>
        </w:rPr>
        <w:t>。</w:t>
      </w:r>
    </w:p>
    <w:p w14:paraId="16056E96">
      <w:pPr>
        <w:keepNext w:val="0"/>
        <w:keepLines w:val="0"/>
        <w:pageBreakBefore w:val="0"/>
        <w:widowControl w:val="0"/>
        <w:numPr>
          <w:ilvl w:val="0"/>
          <w:numId w:val="0"/>
        </w:numPr>
        <w:kinsoku/>
        <w:wordWrap/>
        <w:overflowPunct/>
        <w:topLinePunct w:val="0"/>
        <w:autoSpaceDE/>
        <w:autoSpaceDN/>
        <w:bidi w:val="0"/>
        <w:adjustRightInd/>
        <w:snapToGrid/>
        <w:spacing w:before="200" w:line="480" w:lineRule="auto"/>
        <w:ind w:leftChars="0" w:firstLine="560" w:firstLineChars="200"/>
        <w:jc w:val="left"/>
        <w:textAlignment w:val="auto"/>
        <w:rPr>
          <w:rFonts w:hint="eastAsia" w:ascii="仿宋" w:hAnsi="仿宋" w:eastAsia="仿宋" w:cs="仿宋"/>
          <w:b w:val="0"/>
          <w:bCs w:val="0"/>
          <w:sz w:val="28"/>
          <w:szCs w:val="28"/>
          <w:u w:val="none"/>
          <w:lang w:val="en-US" w:eastAsia="zh-CN"/>
        </w:rPr>
      </w:pPr>
      <w:r>
        <w:rPr>
          <w:rFonts w:hint="eastAsia" w:ascii="仿宋" w:hAnsi="仿宋" w:eastAsia="仿宋" w:cs="仿宋"/>
          <w:b w:val="0"/>
          <w:bCs w:val="0"/>
          <w:sz w:val="28"/>
          <w:szCs w:val="28"/>
          <w:u w:val="none"/>
          <w:lang w:val="en-US" w:eastAsia="zh-CN"/>
        </w:rPr>
        <w:t>2</w:t>
      </w:r>
      <w:r>
        <w:rPr>
          <w:rFonts w:hint="eastAsia" w:ascii="仿宋" w:hAnsi="仿宋" w:eastAsia="仿宋" w:cs="仿宋"/>
          <w:b w:val="0"/>
          <w:bCs w:val="0"/>
          <w:sz w:val="28"/>
          <w:szCs w:val="28"/>
          <w:u w:val="none"/>
          <w:lang w:val="en-US" w:eastAsia="zh-CN"/>
        </w:rPr>
        <w:t>、</w:t>
      </w:r>
      <w:r>
        <w:rPr>
          <w:rFonts w:hint="eastAsia" w:ascii="仿宋" w:hAnsi="仿宋" w:eastAsia="仿宋" w:cs="仿宋"/>
          <w:b w:val="0"/>
          <w:bCs w:val="0"/>
          <w:sz w:val="28"/>
          <w:szCs w:val="28"/>
          <w:u w:val="none"/>
          <w:lang w:val="en-US" w:eastAsia="zh-CN"/>
        </w:rPr>
        <w:t>验收标准：乙方购买的所有配件及耗材均为原厂产品</w:t>
      </w:r>
      <w:r>
        <w:rPr>
          <w:rFonts w:hint="eastAsia" w:ascii="仿宋" w:hAnsi="仿宋" w:eastAsia="仿宋" w:cs="仿宋"/>
          <w:b w:val="0"/>
          <w:bCs w:val="0"/>
          <w:sz w:val="28"/>
          <w:szCs w:val="28"/>
          <w:u w:val="none"/>
          <w:lang w:val="en-US" w:eastAsia="zh-CN"/>
        </w:rPr>
        <w:t>且与甲方设备适配</w:t>
      </w:r>
      <w:r>
        <w:rPr>
          <w:rFonts w:hint="eastAsia" w:ascii="仿宋" w:hAnsi="仿宋" w:eastAsia="仿宋" w:cs="仿宋"/>
          <w:b w:val="0"/>
          <w:bCs w:val="0"/>
          <w:sz w:val="28"/>
          <w:szCs w:val="28"/>
          <w:u w:val="none"/>
          <w:lang w:val="en-US" w:eastAsia="zh-CN"/>
        </w:rPr>
        <w:t>；甲方的</w:t>
      </w:r>
      <w:r>
        <w:rPr>
          <w:rFonts w:hint="eastAsia" w:ascii="仿宋" w:hAnsi="仿宋" w:eastAsia="仿宋" w:cs="仿宋"/>
          <w:b w:val="0"/>
          <w:bCs w:val="0"/>
          <w:sz w:val="28"/>
          <w:szCs w:val="28"/>
          <w:u w:val="none"/>
          <w:lang w:val="en-US" w:eastAsia="zh-CN"/>
        </w:rPr>
        <w:t>设备可以正常使用</w:t>
      </w:r>
      <w:r>
        <w:rPr>
          <w:rFonts w:hint="eastAsia" w:ascii="仿宋" w:hAnsi="仿宋" w:eastAsia="仿宋" w:cs="仿宋"/>
          <w:b w:val="0"/>
          <w:bCs w:val="0"/>
          <w:sz w:val="28"/>
          <w:szCs w:val="28"/>
          <w:u w:val="none"/>
          <w:lang w:val="en-US" w:eastAsia="zh-CN"/>
        </w:rPr>
        <w:t>。</w:t>
      </w:r>
    </w:p>
    <w:p w14:paraId="55D73B14">
      <w:pPr>
        <w:keepNext w:val="0"/>
        <w:keepLines w:val="0"/>
        <w:pageBreakBefore w:val="0"/>
        <w:widowControl w:val="0"/>
        <w:numPr>
          <w:ilvl w:val="0"/>
          <w:numId w:val="0"/>
        </w:numPr>
        <w:kinsoku/>
        <w:wordWrap/>
        <w:overflowPunct/>
        <w:topLinePunct w:val="0"/>
        <w:autoSpaceDE/>
        <w:autoSpaceDN/>
        <w:bidi w:val="0"/>
        <w:adjustRightInd/>
        <w:snapToGrid/>
        <w:spacing w:before="200" w:line="480" w:lineRule="auto"/>
        <w:ind w:leftChars="0" w:firstLine="560" w:firstLineChars="200"/>
        <w:jc w:val="left"/>
        <w:textAlignment w:val="auto"/>
        <w:rPr>
          <w:rFonts w:hint="eastAsia" w:ascii="仿宋" w:hAnsi="仿宋" w:eastAsia="仿宋" w:cs="仿宋"/>
          <w:b/>
          <w:bCs/>
          <w:sz w:val="28"/>
          <w:szCs w:val="28"/>
          <w:lang w:val="en-US" w:eastAsia="zh-CN"/>
        </w:rPr>
      </w:pPr>
      <w:r>
        <w:rPr>
          <w:rFonts w:hint="eastAsia" w:ascii="仿宋" w:hAnsi="仿宋" w:eastAsia="仿宋" w:cs="仿宋"/>
          <w:b w:val="0"/>
          <w:bCs w:val="0"/>
          <w:sz w:val="28"/>
          <w:szCs w:val="28"/>
          <w:u w:val="none"/>
          <w:lang w:val="en-US" w:eastAsia="zh-CN"/>
        </w:rPr>
        <w:t>3</w:t>
      </w:r>
      <w:r>
        <w:rPr>
          <w:rFonts w:hint="eastAsia" w:ascii="仿宋" w:hAnsi="仿宋" w:eastAsia="仿宋" w:cs="仿宋"/>
          <w:b w:val="0"/>
          <w:bCs w:val="0"/>
          <w:sz w:val="28"/>
          <w:szCs w:val="28"/>
          <w:u w:val="none"/>
          <w:lang w:val="en-US" w:eastAsia="zh-CN"/>
        </w:rPr>
        <w:t>、</w:t>
      </w:r>
      <w:r>
        <w:rPr>
          <w:rFonts w:hint="eastAsia" w:ascii="仿宋" w:hAnsi="仿宋" w:eastAsia="仿宋" w:cs="仿宋"/>
          <w:b w:val="0"/>
          <w:bCs w:val="0"/>
          <w:sz w:val="28"/>
          <w:szCs w:val="28"/>
          <w:u w:val="none"/>
          <w:lang w:val="en-US" w:eastAsia="zh-CN"/>
        </w:rPr>
        <w:t>乙方在每次定期检查保养或维修保养后</w:t>
      </w:r>
      <w:r>
        <w:rPr>
          <w:rFonts w:hint="eastAsia" w:ascii="仿宋" w:hAnsi="仿宋" w:eastAsia="仿宋" w:cs="仿宋"/>
          <w:b w:val="0"/>
          <w:bCs w:val="0"/>
          <w:sz w:val="28"/>
          <w:szCs w:val="28"/>
          <w:u w:val="single"/>
          <w:lang w:val="en-US" w:eastAsia="zh-CN"/>
        </w:rPr>
        <w:t>    </w:t>
      </w:r>
      <w:r>
        <w:rPr>
          <w:rFonts w:hint="eastAsia" w:ascii="仿宋" w:hAnsi="仿宋" w:eastAsia="仿宋" w:cs="仿宋"/>
          <w:b w:val="0"/>
          <w:bCs w:val="0"/>
          <w:sz w:val="28"/>
          <w:szCs w:val="28"/>
          <w:u w:val="none"/>
          <w:lang w:val="en-US" w:eastAsia="zh-CN"/>
        </w:rPr>
        <w:t>日内，须向甲方提交详细的检查运行报告及改善方案或维修保养书面报告，并经甲方</w:t>
      </w:r>
      <w:r>
        <w:rPr>
          <w:rFonts w:hint="eastAsia" w:ascii="仿宋" w:hAnsi="仿宋" w:eastAsia="仿宋" w:cs="仿宋"/>
          <w:b w:val="0"/>
          <w:bCs w:val="0"/>
          <w:sz w:val="28"/>
          <w:szCs w:val="28"/>
          <w:u w:val="none"/>
          <w:lang w:val="en-US" w:eastAsia="zh-CN"/>
        </w:rPr>
        <w:t>代表</w:t>
      </w:r>
      <w:r>
        <w:rPr>
          <w:rFonts w:hint="eastAsia" w:ascii="仿宋" w:hAnsi="仿宋" w:eastAsia="仿宋" w:cs="仿宋"/>
          <w:b w:val="0"/>
          <w:bCs w:val="0"/>
          <w:sz w:val="28"/>
          <w:szCs w:val="28"/>
          <w:u w:val="none"/>
          <w:lang w:val="en-US" w:eastAsia="zh-CN"/>
        </w:rPr>
        <w:t>签字</w:t>
      </w:r>
      <w:r>
        <w:rPr>
          <w:rFonts w:hint="eastAsia" w:ascii="仿宋" w:hAnsi="仿宋" w:eastAsia="仿宋" w:cs="仿宋"/>
          <w:b w:val="0"/>
          <w:bCs w:val="0"/>
          <w:sz w:val="28"/>
          <w:szCs w:val="28"/>
          <w:u w:val="none"/>
          <w:lang w:val="en-US" w:eastAsia="zh-CN"/>
        </w:rPr>
        <w:t>确认</w:t>
      </w:r>
      <w:r>
        <w:rPr>
          <w:rFonts w:hint="eastAsia" w:ascii="仿宋" w:hAnsi="仿宋" w:eastAsia="仿宋" w:cs="仿宋"/>
          <w:b w:val="0"/>
          <w:bCs w:val="0"/>
          <w:sz w:val="28"/>
          <w:szCs w:val="28"/>
          <w:u w:val="none"/>
          <w:lang w:val="en-US" w:eastAsia="zh-CN"/>
        </w:rPr>
        <w:t>。</w:t>
      </w:r>
    </w:p>
    <w:p w14:paraId="19321850">
      <w:pPr>
        <w:keepNext w:val="0"/>
        <w:keepLines w:val="0"/>
        <w:pageBreakBefore w:val="0"/>
        <w:widowControl w:val="0"/>
        <w:numPr>
          <w:ilvl w:val="0"/>
          <w:numId w:val="1"/>
        </w:numPr>
        <w:kinsoku/>
        <w:wordWrap/>
        <w:overflowPunct/>
        <w:topLinePunct w:val="0"/>
        <w:autoSpaceDE/>
        <w:autoSpaceDN/>
        <w:bidi w:val="0"/>
        <w:adjustRightInd/>
        <w:snapToGrid/>
        <w:spacing w:before="200" w:line="480" w:lineRule="auto"/>
        <w:jc w:val="left"/>
        <w:textAlignment w:val="auto"/>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服务期限</w:t>
      </w:r>
    </w:p>
    <w:p w14:paraId="539AB498">
      <w:pPr>
        <w:keepNext w:val="0"/>
        <w:keepLines w:val="0"/>
        <w:pageBreakBefore w:val="0"/>
        <w:widowControl w:val="0"/>
        <w:numPr>
          <w:ilvl w:val="0"/>
          <w:numId w:val="0"/>
        </w:numPr>
        <w:kinsoku/>
        <w:wordWrap/>
        <w:overflowPunct/>
        <w:topLinePunct w:val="0"/>
        <w:autoSpaceDE/>
        <w:autoSpaceDN/>
        <w:bidi w:val="0"/>
        <w:adjustRightInd/>
        <w:snapToGrid/>
        <w:spacing w:before="200" w:line="480" w:lineRule="auto"/>
        <w:ind w:firstLine="560" w:firstLineChars="200"/>
        <w:jc w:val="left"/>
        <w:textAlignment w:val="auto"/>
        <w:rPr>
          <w:rFonts w:hint="eastAsia" w:ascii="仿宋" w:hAnsi="仿宋" w:eastAsia="仿宋" w:cs="仿宋"/>
          <w:b/>
          <w:bCs/>
          <w:sz w:val="28"/>
          <w:szCs w:val="28"/>
          <w:lang w:val="en-US" w:eastAsia="zh-CN"/>
        </w:rPr>
      </w:pPr>
      <w:r>
        <w:rPr>
          <w:rFonts w:hint="eastAsia" w:ascii="仿宋" w:hAnsi="仿宋" w:eastAsia="仿宋" w:cs="仿宋"/>
          <w:b w:val="0"/>
          <w:bCs w:val="0"/>
          <w:sz w:val="28"/>
          <w:szCs w:val="28"/>
          <w:lang w:val="en-US" w:eastAsia="zh-CN"/>
        </w:rPr>
        <w:t>本合同约定维修保养服务期限为</w:t>
      </w:r>
      <w:r>
        <w:rPr>
          <w:rFonts w:hint="eastAsia" w:ascii="仿宋" w:hAnsi="仿宋" w:eastAsia="仿宋" w:cs="仿宋"/>
          <w:b w:val="0"/>
          <w:bCs w:val="0"/>
          <w:sz w:val="28"/>
          <w:szCs w:val="28"/>
          <w:u w:val="single"/>
          <w:lang w:val="en-US" w:eastAsia="zh-CN"/>
        </w:rPr>
        <w:t>    </w:t>
      </w:r>
      <w:r>
        <w:rPr>
          <w:rFonts w:hint="eastAsia" w:ascii="仿宋" w:hAnsi="仿宋" w:eastAsia="仿宋" w:cs="仿宋"/>
          <w:b w:val="0"/>
          <w:bCs w:val="0"/>
          <w:sz w:val="28"/>
          <w:szCs w:val="28"/>
          <w:u w:val="none"/>
          <w:lang w:val="en-US" w:eastAsia="zh-CN"/>
        </w:rPr>
        <w:t>年，自</w:t>
      </w:r>
      <w:r>
        <w:rPr>
          <w:rFonts w:hint="eastAsia" w:ascii="仿宋" w:hAnsi="仿宋" w:eastAsia="仿宋" w:cs="仿宋"/>
          <w:b w:val="0"/>
          <w:bCs w:val="0"/>
          <w:sz w:val="28"/>
          <w:szCs w:val="28"/>
          <w:u w:val="single"/>
          <w:lang w:val="en-US" w:eastAsia="zh-CN"/>
        </w:rPr>
        <w:t xml:space="preserve">    </w:t>
      </w:r>
      <w:r>
        <w:rPr>
          <w:rFonts w:hint="eastAsia" w:ascii="仿宋" w:hAnsi="仿宋" w:eastAsia="仿宋" w:cs="仿宋"/>
          <w:b w:val="0"/>
          <w:bCs w:val="0"/>
          <w:sz w:val="28"/>
          <w:szCs w:val="28"/>
          <w:u w:val="none"/>
          <w:lang w:val="en-US" w:eastAsia="zh-CN"/>
        </w:rPr>
        <w:t>年</w:t>
      </w:r>
      <w:r>
        <w:rPr>
          <w:rFonts w:hint="eastAsia" w:ascii="仿宋" w:hAnsi="仿宋" w:eastAsia="仿宋" w:cs="仿宋"/>
          <w:b w:val="0"/>
          <w:bCs w:val="0"/>
          <w:sz w:val="28"/>
          <w:szCs w:val="28"/>
          <w:u w:val="single"/>
          <w:lang w:val="en-US" w:eastAsia="zh-CN"/>
        </w:rPr>
        <w:t xml:space="preserve">    </w:t>
      </w:r>
      <w:r>
        <w:rPr>
          <w:rFonts w:hint="eastAsia" w:ascii="仿宋" w:hAnsi="仿宋" w:eastAsia="仿宋" w:cs="仿宋"/>
          <w:b w:val="0"/>
          <w:bCs w:val="0"/>
          <w:sz w:val="28"/>
          <w:szCs w:val="28"/>
          <w:u w:val="none"/>
          <w:lang w:val="en-US" w:eastAsia="zh-CN"/>
        </w:rPr>
        <w:t>月</w:t>
      </w:r>
      <w:r>
        <w:rPr>
          <w:rFonts w:hint="eastAsia" w:ascii="仿宋" w:hAnsi="仿宋" w:eastAsia="仿宋" w:cs="仿宋"/>
          <w:b w:val="0"/>
          <w:bCs w:val="0"/>
          <w:sz w:val="28"/>
          <w:szCs w:val="28"/>
          <w:u w:val="single"/>
          <w:lang w:val="en-US" w:eastAsia="zh-CN"/>
        </w:rPr>
        <w:t xml:space="preserve">    </w:t>
      </w:r>
      <w:r>
        <w:rPr>
          <w:rFonts w:hint="eastAsia" w:ascii="仿宋" w:hAnsi="仿宋" w:eastAsia="仿宋" w:cs="仿宋"/>
          <w:b w:val="0"/>
          <w:bCs w:val="0"/>
          <w:sz w:val="28"/>
          <w:szCs w:val="28"/>
          <w:u w:val="none"/>
          <w:lang w:val="en-US" w:eastAsia="zh-CN"/>
        </w:rPr>
        <w:t>日起至</w:t>
      </w:r>
      <w:r>
        <w:rPr>
          <w:rFonts w:hint="eastAsia" w:ascii="仿宋" w:hAnsi="仿宋" w:eastAsia="仿宋" w:cs="仿宋"/>
          <w:b w:val="0"/>
          <w:bCs w:val="0"/>
          <w:sz w:val="28"/>
          <w:szCs w:val="28"/>
          <w:u w:val="single"/>
          <w:lang w:val="en-US" w:eastAsia="zh-CN"/>
        </w:rPr>
        <w:t xml:space="preserve">    </w:t>
      </w:r>
      <w:r>
        <w:rPr>
          <w:rFonts w:hint="eastAsia" w:ascii="仿宋" w:hAnsi="仿宋" w:eastAsia="仿宋" w:cs="仿宋"/>
          <w:b w:val="0"/>
          <w:bCs w:val="0"/>
          <w:sz w:val="28"/>
          <w:szCs w:val="28"/>
          <w:u w:val="none"/>
          <w:lang w:val="en-US" w:eastAsia="zh-CN"/>
        </w:rPr>
        <w:t>年</w:t>
      </w:r>
      <w:r>
        <w:rPr>
          <w:rFonts w:hint="eastAsia" w:ascii="仿宋" w:hAnsi="仿宋" w:eastAsia="仿宋" w:cs="仿宋"/>
          <w:b w:val="0"/>
          <w:bCs w:val="0"/>
          <w:sz w:val="28"/>
          <w:szCs w:val="28"/>
          <w:u w:val="single"/>
          <w:lang w:val="en-US" w:eastAsia="zh-CN"/>
        </w:rPr>
        <w:t xml:space="preserve">    </w:t>
      </w:r>
      <w:r>
        <w:rPr>
          <w:rFonts w:hint="eastAsia" w:ascii="仿宋" w:hAnsi="仿宋" w:eastAsia="仿宋" w:cs="仿宋"/>
          <w:b w:val="0"/>
          <w:bCs w:val="0"/>
          <w:sz w:val="28"/>
          <w:szCs w:val="28"/>
          <w:u w:val="none"/>
          <w:lang w:val="en-US" w:eastAsia="zh-CN"/>
        </w:rPr>
        <w:t>月</w:t>
      </w:r>
      <w:r>
        <w:rPr>
          <w:rFonts w:hint="eastAsia" w:ascii="仿宋" w:hAnsi="仿宋" w:eastAsia="仿宋" w:cs="仿宋"/>
          <w:b w:val="0"/>
          <w:bCs w:val="0"/>
          <w:sz w:val="28"/>
          <w:szCs w:val="28"/>
          <w:u w:val="single"/>
          <w:lang w:val="en-US" w:eastAsia="zh-CN"/>
        </w:rPr>
        <w:t xml:space="preserve">    </w:t>
      </w:r>
      <w:r>
        <w:rPr>
          <w:rFonts w:hint="eastAsia" w:ascii="仿宋" w:hAnsi="仿宋" w:eastAsia="仿宋" w:cs="仿宋"/>
          <w:b w:val="0"/>
          <w:bCs w:val="0"/>
          <w:sz w:val="28"/>
          <w:szCs w:val="28"/>
          <w:u w:val="none"/>
          <w:lang w:val="en-US" w:eastAsia="zh-CN"/>
        </w:rPr>
        <w:t>日。</w:t>
      </w:r>
    </w:p>
    <w:p w14:paraId="11E586E6">
      <w:pPr>
        <w:keepNext w:val="0"/>
        <w:keepLines w:val="0"/>
        <w:pageBreakBefore w:val="0"/>
        <w:widowControl w:val="0"/>
        <w:numPr>
          <w:ilvl w:val="0"/>
          <w:numId w:val="1"/>
        </w:numPr>
        <w:kinsoku/>
        <w:wordWrap/>
        <w:overflowPunct/>
        <w:topLinePunct w:val="0"/>
        <w:autoSpaceDE/>
        <w:autoSpaceDN/>
        <w:bidi w:val="0"/>
        <w:adjustRightInd/>
        <w:snapToGrid/>
        <w:spacing w:before="200" w:line="480" w:lineRule="auto"/>
        <w:jc w:val="left"/>
        <w:textAlignment w:val="auto"/>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服务费及支付方式</w:t>
      </w:r>
    </w:p>
    <w:p w14:paraId="2B162AEE">
      <w:pPr>
        <w:keepNext w:val="0"/>
        <w:keepLines w:val="0"/>
        <w:pageBreakBefore w:val="0"/>
        <w:widowControl w:val="0"/>
        <w:numPr>
          <w:ilvl w:val="0"/>
          <w:numId w:val="3"/>
        </w:numPr>
        <w:kinsoku/>
        <w:wordWrap/>
        <w:overflowPunct/>
        <w:topLinePunct w:val="0"/>
        <w:autoSpaceDE/>
        <w:autoSpaceDN/>
        <w:bidi w:val="0"/>
        <w:adjustRightInd/>
        <w:snapToGrid/>
        <w:spacing w:before="200" w:line="480" w:lineRule="auto"/>
        <w:ind w:firstLine="560" w:firstLineChars="200"/>
        <w:jc w:val="left"/>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本合同维修保养服务费用（含税）共计：</w:t>
      </w:r>
      <w:r>
        <w:rPr>
          <w:rFonts w:hint="eastAsia" w:ascii="仿宋" w:hAnsi="仿宋" w:eastAsia="仿宋" w:cs="仿宋"/>
          <w:b w:val="0"/>
          <w:bCs w:val="0"/>
          <w:sz w:val="28"/>
          <w:szCs w:val="28"/>
          <w:u w:val="single"/>
          <w:lang w:val="en-US" w:eastAsia="zh-CN"/>
        </w:rPr>
        <w:t xml:space="preserve">       </w:t>
      </w:r>
      <w:r>
        <w:rPr>
          <w:rFonts w:hint="eastAsia" w:ascii="仿宋" w:hAnsi="仿宋" w:eastAsia="仿宋" w:cs="仿宋"/>
          <w:b w:val="0"/>
          <w:bCs w:val="0"/>
          <w:sz w:val="28"/>
          <w:szCs w:val="28"/>
          <w:lang w:val="en-US" w:eastAsia="zh-CN"/>
        </w:rPr>
        <w:t>元，大写：</w:t>
      </w:r>
      <w:r>
        <w:rPr>
          <w:rFonts w:hint="eastAsia" w:ascii="仿宋" w:hAnsi="仿宋" w:eastAsia="仿宋" w:cs="仿宋"/>
          <w:b w:val="0"/>
          <w:bCs w:val="0"/>
          <w:sz w:val="28"/>
          <w:szCs w:val="28"/>
          <w:u w:val="single"/>
          <w:lang w:val="en-US" w:eastAsia="zh-CN"/>
        </w:rPr>
        <w:t xml:space="preserve">         </w:t>
      </w:r>
      <w:r>
        <w:rPr>
          <w:rFonts w:hint="eastAsia" w:ascii="仿宋" w:hAnsi="仿宋" w:eastAsia="仿宋" w:cs="仿宋"/>
          <w:b w:val="0"/>
          <w:bCs w:val="0"/>
          <w:sz w:val="28"/>
          <w:szCs w:val="28"/>
          <w:lang w:val="en-US" w:eastAsia="zh-CN"/>
        </w:rPr>
        <w:t>。此费用包括劳务费、交通费、税金等相关费用，除合同另有约定外，乙方不得再以任何理由向甲方收取其他费用。</w:t>
      </w:r>
    </w:p>
    <w:p w14:paraId="56812EA1">
      <w:pPr>
        <w:keepNext w:val="0"/>
        <w:keepLines w:val="0"/>
        <w:pageBreakBefore w:val="0"/>
        <w:widowControl w:val="0"/>
        <w:numPr>
          <w:ilvl w:val="0"/>
          <w:numId w:val="3"/>
        </w:numPr>
        <w:kinsoku/>
        <w:wordWrap/>
        <w:overflowPunct/>
        <w:topLinePunct w:val="0"/>
        <w:autoSpaceDE/>
        <w:autoSpaceDN/>
        <w:bidi w:val="0"/>
        <w:adjustRightInd/>
        <w:snapToGrid/>
        <w:spacing w:before="200" w:line="480" w:lineRule="auto"/>
        <w:ind w:firstLine="560" w:firstLineChars="200"/>
        <w:jc w:val="left"/>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付款时间及付款比例</w:t>
      </w:r>
    </w:p>
    <w:p w14:paraId="4681998A">
      <w:pPr>
        <w:keepNext w:val="0"/>
        <w:keepLines w:val="0"/>
        <w:pageBreakBefore w:val="0"/>
        <w:widowControl w:val="0"/>
        <w:numPr>
          <w:ilvl w:val="0"/>
          <w:numId w:val="0"/>
        </w:numPr>
        <w:kinsoku/>
        <w:wordWrap/>
        <w:overflowPunct/>
        <w:topLinePunct w:val="0"/>
        <w:autoSpaceDE/>
        <w:autoSpaceDN/>
        <w:bidi w:val="0"/>
        <w:adjustRightInd/>
        <w:snapToGrid/>
        <w:spacing w:before="200" w:line="480" w:lineRule="auto"/>
        <w:ind w:firstLine="560" w:firstLineChars="200"/>
        <w:jc w:val="left"/>
        <w:textAlignment w:val="auto"/>
        <w:rPr>
          <w:rFonts w:hint="eastAsia" w:ascii="仿宋" w:hAnsi="仿宋" w:eastAsia="仿宋" w:cs="仿宋"/>
          <w:b w:val="0"/>
          <w:bCs w:val="0"/>
          <w:color w:val="FF0000"/>
          <w:sz w:val="28"/>
          <w:szCs w:val="28"/>
          <w:u w:val="none"/>
          <w:lang w:val="en-US" w:eastAsia="zh-CN"/>
        </w:rPr>
      </w:pPr>
      <w:r>
        <w:rPr>
          <w:rFonts w:hint="eastAsia" w:ascii="仿宋" w:hAnsi="仿宋" w:eastAsia="仿宋" w:cs="仿宋"/>
          <w:b w:val="0"/>
          <w:bCs w:val="0"/>
          <w:color w:val="FF0000"/>
          <w:sz w:val="28"/>
          <w:szCs w:val="28"/>
          <w:u w:val="none"/>
          <w:lang w:val="en-US" w:eastAsia="zh-CN"/>
        </w:rPr>
        <w:t>合同签订之日起  7  个工作日内支付服务费用总额的30%，服务期过半支付服务费用总额的40%，剩余30%的服务费于服务期满后 7 个工作日内支付。</w:t>
      </w:r>
    </w:p>
    <w:p w14:paraId="1317A676">
      <w:pPr>
        <w:keepNext w:val="0"/>
        <w:keepLines w:val="0"/>
        <w:pageBreakBefore w:val="0"/>
        <w:widowControl w:val="0"/>
        <w:numPr>
          <w:ilvl w:val="0"/>
          <w:numId w:val="0"/>
        </w:numPr>
        <w:kinsoku/>
        <w:wordWrap/>
        <w:overflowPunct/>
        <w:topLinePunct w:val="0"/>
        <w:autoSpaceDE/>
        <w:autoSpaceDN/>
        <w:bidi w:val="0"/>
        <w:adjustRightInd/>
        <w:snapToGrid/>
        <w:spacing w:before="200" w:line="480" w:lineRule="auto"/>
        <w:ind w:firstLine="560" w:firstLineChars="200"/>
        <w:jc w:val="left"/>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u w:val="none"/>
          <w:lang w:val="en-US" w:eastAsia="zh-CN"/>
        </w:rPr>
        <w:t>乙方应在甲方付款前向甲方出具增值税专用发票，乙方未如约出具增值税专用发票的，甲方有权延长相应付款期限。</w:t>
      </w:r>
    </w:p>
    <w:p w14:paraId="5F33B293">
      <w:pPr>
        <w:keepNext w:val="0"/>
        <w:keepLines w:val="0"/>
        <w:pageBreakBefore w:val="0"/>
        <w:widowControl w:val="0"/>
        <w:numPr>
          <w:ilvl w:val="0"/>
          <w:numId w:val="3"/>
        </w:numPr>
        <w:kinsoku/>
        <w:wordWrap/>
        <w:overflowPunct/>
        <w:topLinePunct w:val="0"/>
        <w:autoSpaceDE/>
        <w:autoSpaceDN/>
        <w:bidi w:val="0"/>
        <w:adjustRightInd/>
        <w:snapToGrid/>
        <w:spacing w:before="200" w:line="480" w:lineRule="auto"/>
        <w:ind w:firstLine="560" w:firstLineChars="200"/>
        <w:jc w:val="left"/>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在</w:t>
      </w:r>
      <w:r>
        <w:rPr>
          <w:rFonts w:hint="eastAsia" w:ascii="仿宋" w:hAnsi="仿宋" w:eastAsia="仿宋" w:cs="仿宋"/>
          <w:b w:val="0"/>
          <w:bCs w:val="0"/>
          <w:sz w:val="28"/>
          <w:szCs w:val="28"/>
          <w:lang w:val="en-US" w:eastAsia="zh-CN"/>
        </w:rPr>
        <w:t>乙方对</w:t>
      </w:r>
      <w:r>
        <w:rPr>
          <w:rFonts w:hint="eastAsia" w:ascii="仿宋" w:hAnsi="仿宋" w:eastAsia="仿宋" w:cs="仿宋"/>
          <w:b w:val="0"/>
          <w:bCs w:val="0"/>
          <w:sz w:val="28"/>
          <w:szCs w:val="28"/>
          <w:lang w:val="en-US" w:eastAsia="zh-CN"/>
        </w:rPr>
        <w:t>甲方设备</w:t>
      </w:r>
      <w:r>
        <w:rPr>
          <w:rFonts w:hint="eastAsia" w:ascii="仿宋" w:hAnsi="仿宋" w:eastAsia="仿宋" w:cs="仿宋"/>
          <w:b w:val="0"/>
          <w:bCs w:val="0"/>
          <w:sz w:val="28"/>
          <w:szCs w:val="28"/>
          <w:lang w:val="en-US" w:eastAsia="zh-CN"/>
        </w:rPr>
        <w:t>进行维修保养时，若设备</w:t>
      </w:r>
      <w:r>
        <w:rPr>
          <w:rFonts w:hint="eastAsia" w:ascii="仿宋" w:hAnsi="仿宋" w:eastAsia="仿宋" w:cs="仿宋"/>
          <w:b w:val="0"/>
          <w:bCs w:val="0"/>
          <w:sz w:val="28"/>
          <w:szCs w:val="28"/>
          <w:lang w:val="en-US" w:eastAsia="zh-CN"/>
        </w:rPr>
        <w:t>的配件</w:t>
      </w:r>
      <w:r>
        <w:rPr>
          <w:rFonts w:hint="eastAsia" w:ascii="仿宋" w:hAnsi="仿宋" w:eastAsia="仿宋" w:cs="仿宋"/>
          <w:b w:val="0"/>
          <w:bCs w:val="0"/>
          <w:sz w:val="28"/>
          <w:szCs w:val="28"/>
          <w:lang w:val="en-US" w:eastAsia="zh-CN"/>
        </w:rPr>
        <w:t>等正常损耗或损坏需要更换时，乙方应免费更换修理，所需</w:t>
      </w:r>
      <w:r>
        <w:rPr>
          <w:rFonts w:hint="eastAsia" w:ascii="仿宋" w:hAnsi="仿宋" w:eastAsia="仿宋" w:cs="仿宋"/>
          <w:b w:val="0"/>
          <w:bCs w:val="0"/>
          <w:sz w:val="28"/>
          <w:szCs w:val="28"/>
          <w:lang w:val="en-US" w:eastAsia="zh-CN"/>
        </w:rPr>
        <w:t>配件或</w:t>
      </w:r>
      <w:r>
        <w:rPr>
          <w:rFonts w:hint="eastAsia" w:ascii="仿宋" w:hAnsi="仿宋" w:eastAsia="仿宋" w:cs="仿宋"/>
          <w:b w:val="0"/>
          <w:bCs w:val="0"/>
          <w:sz w:val="28"/>
          <w:szCs w:val="28"/>
          <w:lang w:val="en-US" w:eastAsia="zh-CN"/>
        </w:rPr>
        <w:t>材料每件</w:t>
      </w:r>
      <w:r>
        <w:rPr>
          <w:rFonts w:hint="eastAsia" w:ascii="仿宋" w:hAnsi="仿宋" w:eastAsia="仿宋" w:cs="仿宋"/>
          <w:b w:val="0"/>
          <w:bCs w:val="0"/>
          <w:sz w:val="28"/>
          <w:szCs w:val="28"/>
          <w:u w:val="single"/>
          <w:lang w:val="en-US" w:eastAsia="zh-CN"/>
        </w:rPr>
        <w:t xml:space="preserve">       </w:t>
      </w:r>
      <w:r>
        <w:rPr>
          <w:rFonts w:hint="eastAsia" w:ascii="仿宋" w:hAnsi="仿宋" w:eastAsia="仿宋" w:cs="仿宋"/>
          <w:b w:val="0"/>
          <w:bCs w:val="0"/>
          <w:sz w:val="28"/>
          <w:szCs w:val="28"/>
          <w:lang w:val="en-US" w:eastAsia="zh-CN"/>
        </w:rPr>
        <w:t>元以内（含</w:t>
      </w:r>
      <w:r>
        <w:rPr>
          <w:rFonts w:hint="eastAsia" w:ascii="仿宋" w:hAnsi="仿宋" w:eastAsia="仿宋" w:cs="仿宋"/>
          <w:b w:val="0"/>
          <w:bCs w:val="0"/>
          <w:sz w:val="28"/>
          <w:szCs w:val="28"/>
          <w:u w:val="single"/>
          <w:lang w:val="en-US" w:eastAsia="zh-CN"/>
        </w:rPr>
        <w:t xml:space="preserve">       </w:t>
      </w:r>
      <w:r>
        <w:rPr>
          <w:rFonts w:hint="eastAsia" w:ascii="仿宋" w:hAnsi="仿宋" w:eastAsia="仿宋" w:cs="仿宋"/>
          <w:b w:val="0"/>
          <w:bCs w:val="0"/>
          <w:sz w:val="28"/>
          <w:szCs w:val="28"/>
          <w:lang w:val="en-US" w:eastAsia="zh-CN"/>
        </w:rPr>
        <w:t>元）由乙方承担，每件超过</w:t>
      </w:r>
      <w:r>
        <w:rPr>
          <w:rFonts w:hint="eastAsia" w:ascii="仿宋" w:hAnsi="仿宋" w:eastAsia="仿宋" w:cs="仿宋"/>
          <w:b w:val="0"/>
          <w:bCs w:val="0"/>
          <w:sz w:val="28"/>
          <w:szCs w:val="28"/>
          <w:u w:val="single"/>
          <w:lang w:val="en-US" w:eastAsia="zh-CN"/>
        </w:rPr>
        <w:t xml:space="preserve">       </w:t>
      </w:r>
      <w:r>
        <w:rPr>
          <w:rFonts w:hint="eastAsia" w:ascii="仿宋" w:hAnsi="仿宋" w:eastAsia="仿宋" w:cs="仿宋"/>
          <w:b w:val="0"/>
          <w:bCs w:val="0"/>
          <w:sz w:val="28"/>
          <w:szCs w:val="28"/>
          <w:lang w:val="en-US" w:eastAsia="zh-CN"/>
        </w:rPr>
        <w:t>元的，超过部分由甲方承担。</w:t>
      </w:r>
    </w:p>
    <w:p w14:paraId="4C89C71F">
      <w:pPr>
        <w:keepNext w:val="0"/>
        <w:keepLines w:val="0"/>
        <w:pageBreakBefore w:val="0"/>
        <w:widowControl w:val="0"/>
        <w:numPr>
          <w:ilvl w:val="0"/>
          <w:numId w:val="3"/>
        </w:numPr>
        <w:kinsoku/>
        <w:wordWrap/>
        <w:overflowPunct/>
        <w:topLinePunct w:val="0"/>
        <w:autoSpaceDE/>
        <w:autoSpaceDN/>
        <w:bidi w:val="0"/>
        <w:adjustRightInd/>
        <w:snapToGrid/>
        <w:spacing w:before="200" w:line="480" w:lineRule="auto"/>
        <w:ind w:firstLine="560" w:firstLineChars="200"/>
        <w:jc w:val="left"/>
        <w:textAlignment w:val="auto"/>
        <w:rPr>
          <w:rFonts w:hint="eastAsia" w:ascii="仿宋" w:hAnsi="仿宋" w:eastAsia="仿宋" w:cs="仿宋"/>
          <w:b w:val="0"/>
          <w:bCs w:val="0"/>
          <w:sz w:val="28"/>
          <w:szCs w:val="28"/>
          <w:u w:val="single"/>
          <w:lang w:val="en-US" w:eastAsia="zh-CN"/>
        </w:rPr>
      </w:pPr>
      <w:r>
        <w:rPr>
          <w:rFonts w:hint="eastAsia" w:ascii="仿宋" w:hAnsi="仿宋" w:eastAsia="仿宋" w:cs="仿宋"/>
          <w:b w:val="0"/>
          <w:bCs w:val="0"/>
          <w:sz w:val="28"/>
          <w:szCs w:val="28"/>
          <w:lang w:val="en-US" w:eastAsia="zh-CN"/>
        </w:rPr>
        <w:t>付款方式：</w:t>
      </w:r>
      <w:r>
        <w:rPr>
          <w:rFonts w:hint="eastAsia" w:ascii="仿宋" w:hAnsi="仿宋" w:eastAsia="仿宋" w:cs="仿宋"/>
          <w:b w:val="0"/>
          <w:bCs w:val="0"/>
          <w:sz w:val="28"/>
          <w:szCs w:val="28"/>
          <w:u w:val="single"/>
          <w:lang w:val="en-US" w:eastAsia="zh-CN"/>
        </w:rPr>
        <w:t xml:space="preserve">             </w:t>
      </w:r>
    </w:p>
    <w:p w14:paraId="4DBFCE83">
      <w:pPr>
        <w:keepNext w:val="0"/>
        <w:keepLines w:val="0"/>
        <w:pageBreakBefore w:val="0"/>
        <w:widowControl w:val="0"/>
        <w:numPr>
          <w:ilvl w:val="0"/>
          <w:numId w:val="0"/>
        </w:numPr>
        <w:kinsoku/>
        <w:wordWrap/>
        <w:overflowPunct/>
        <w:topLinePunct w:val="0"/>
        <w:autoSpaceDE/>
        <w:autoSpaceDN/>
        <w:bidi w:val="0"/>
        <w:adjustRightInd/>
        <w:snapToGrid/>
        <w:spacing w:before="200" w:after="0" w:line="400" w:lineRule="exact"/>
        <w:jc w:val="left"/>
        <w:textAlignment w:val="auto"/>
        <w:rPr>
          <w:rFonts w:hint="eastAsia" w:ascii="仿宋" w:hAnsi="仿宋" w:eastAsia="仿宋" w:cs="仿宋"/>
          <w:b w:val="0"/>
          <w:bCs w:val="0"/>
          <w:i w:val="0"/>
          <w:color w:val="000000"/>
          <w:sz w:val="28"/>
          <w:szCs w:val="28"/>
          <w:u w:val="none"/>
          <w:lang w:val="en-US" w:eastAsia="zh-CN"/>
        </w:rPr>
      </w:pPr>
      <w:r>
        <w:rPr>
          <w:rFonts w:hint="eastAsia" w:ascii="仿宋" w:hAnsi="仿宋" w:eastAsia="仿宋" w:cs="仿宋"/>
          <w:b w:val="0"/>
          <w:bCs w:val="0"/>
          <w:i w:val="0"/>
          <w:color w:val="000000"/>
          <w:sz w:val="28"/>
          <w:szCs w:val="28"/>
          <w:u w:val="none"/>
          <w:lang w:val="en-US" w:eastAsia="zh-CN"/>
        </w:rPr>
        <w:t>甲方指定开票信息：</w:t>
      </w:r>
    </w:p>
    <w:p w14:paraId="1E15852A">
      <w:pPr>
        <w:keepNext w:val="0"/>
        <w:keepLines w:val="0"/>
        <w:pageBreakBefore w:val="0"/>
        <w:widowControl w:val="0"/>
        <w:numPr>
          <w:ilvl w:val="0"/>
          <w:numId w:val="0"/>
        </w:numPr>
        <w:kinsoku/>
        <w:wordWrap/>
        <w:overflowPunct/>
        <w:topLinePunct w:val="0"/>
        <w:autoSpaceDE/>
        <w:autoSpaceDN/>
        <w:bidi w:val="0"/>
        <w:adjustRightInd/>
        <w:snapToGrid/>
        <w:spacing w:before="200" w:after="0" w:line="400" w:lineRule="exact"/>
        <w:jc w:val="left"/>
        <w:textAlignment w:val="auto"/>
        <w:rPr>
          <w:rFonts w:hint="eastAsia" w:ascii="仿宋" w:hAnsi="仿宋" w:eastAsia="仿宋" w:cs="仿宋"/>
          <w:b w:val="0"/>
          <w:bCs w:val="0"/>
          <w:i w:val="0"/>
          <w:color w:val="000000"/>
          <w:sz w:val="28"/>
          <w:szCs w:val="28"/>
          <w:u w:val="none"/>
          <w:lang w:val="en-US" w:eastAsia="zh-CN"/>
        </w:rPr>
      </w:pPr>
      <w:r>
        <w:rPr>
          <w:rFonts w:hint="eastAsia" w:ascii="仿宋" w:hAnsi="仿宋" w:eastAsia="仿宋" w:cs="仿宋"/>
          <w:b w:val="0"/>
          <w:bCs w:val="0"/>
          <w:i w:val="0"/>
          <w:color w:val="000000"/>
          <w:sz w:val="28"/>
          <w:szCs w:val="28"/>
          <w:u w:val="none"/>
          <w:lang w:val="en-US" w:eastAsia="zh-CN"/>
        </w:rPr>
        <w:t>单位名称：        </w:t>
      </w:r>
    </w:p>
    <w:p w14:paraId="3AB0C50B">
      <w:pPr>
        <w:keepNext w:val="0"/>
        <w:keepLines w:val="0"/>
        <w:pageBreakBefore w:val="0"/>
        <w:widowControl w:val="0"/>
        <w:numPr>
          <w:ilvl w:val="0"/>
          <w:numId w:val="0"/>
        </w:numPr>
        <w:kinsoku/>
        <w:wordWrap/>
        <w:overflowPunct/>
        <w:topLinePunct w:val="0"/>
        <w:autoSpaceDE/>
        <w:autoSpaceDN/>
        <w:bidi w:val="0"/>
        <w:adjustRightInd/>
        <w:snapToGrid/>
        <w:spacing w:before="200" w:after="0" w:line="400" w:lineRule="exact"/>
        <w:jc w:val="left"/>
        <w:textAlignment w:val="auto"/>
        <w:rPr>
          <w:rFonts w:hint="eastAsia" w:ascii="仿宋" w:hAnsi="仿宋" w:eastAsia="仿宋" w:cs="仿宋"/>
          <w:b w:val="0"/>
          <w:bCs w:val="0"/>
          <w:i w:val="0"/>
          <w:color w:val="000000"/>
          <w:sz w:val="28"/>
          <w:szCs w:val="28"/>
          <w:u w:val="none"/>
          <w:lang w:val="en-US" w:eastAsia="zh-CN"/>
        </w:rPr>
      </w:pPr>
      <w:r>
        <w:rPr>
          <w:rFonts w:hint="eastAsia" w:ascii="仿宋" w:hAnsi="仿宋" w:eastAsia="仿宋" w:cs="仿宋"/>
          <w:b w:val="0"/>
          <w:bCs w:val="0"/>
          <w:i w:val="0"/>
          <w:color w:val="000000"/>
          <w:sz w:val="28"/>
          <w:szCs w:val="28"/>
          <w:u w:val="none"/>
          <w:lang w:val="en-US" w:eastAsia="zh-CN"/>
        </w:rPr>
        <w:t>单位地址：        </w:t>
      </w:r>
    </w:p>
    <w:p w14:paraId="69F3DC7A">
      <w:pPr>
        <w:keepNext w:val="0"/>
        <w:keepLines w:val="0"/>
        <w:pageBreakBefore w:val="0"/>
        <w:widowControl w:val="0"/>
        <w:numPr>
          <w:ilvl w:val="0"/>
          <w:numId w:val="0"/>
        </w:numPr>
        <w:kinsoku/>
        <w:wordWrap/>
        <w:overflowPunct/>
        <w:topLinePunct w:val="0"/>
        <w:autoSpaceDE/>
        <w:autoSpaceDN/>
        <w:bidi w:val="0"/>
        <w:adjustRightInd/>
        <w:snapToGrid/>
        <w:spacing w:before="200" w:after="0" w:line="400" w:lineRule="exact"/>
        <w:jc w:val="left"/>
        <w:textAlignment w:val="auto"/>
        <w:rPr>
          <w:rFonts w:hint="eastAsia" w:ascii="仿宋" w:hAnsi="仿宋" w:eastAsia="仿宋" w:cs="仿宋"/>
          <w:b w:val="0"/>
          <w:bCs w:val="0"/>
          <w:i w:val="0"/>
          <w:color w:val="000000"/>
          <w:sz w:val="28"/>
          <w:szCs w:val="28"/>
          <w:u w:val="none"/>
          <w:lang w:val="en-US" w:eastAsia="zh-CN"/>
        </w:rPr>
      </w:pPr>
      <w:r>
        <w:rPr>
          <w:rFonts w:hint="eastAsia" w:ascii="仿宋" w:hAnsi="仿宋" w:eastAsia="仿宋" w:cs="仿宋"/>
          <w:b w:val="0"/>
          <w:bCs w:val="0"/>
          <w:i w:val="0"/>
          <w:color w:val="000000"/>
          <w:sz w:val="28"/>
          <w:szCs w:val="28"/>
          <w:u w:val="none"/>
          <w:lang w:val="en-US" w:eastAsia="zh-CN"/>
        </w:rPr>
        <w:t>单位电话：        </w:t>
      </w:r>
    </w:p>
    <w:p w14:paraId="0F0C2B8F">
      <w:pPr>
        <w:keepNext w:val="0"/>
        <w:keepLines w:val="0"/>
        <w:pageBreakBefore w:val="0"/>
        <w:widowControl w:val="0"/>
        <w:numPr>
          <w:ilvl w:val="0"/>
          <w:numId w:val="0"/>
        </w:numPr>
        <w:kinsoku/>
        <w:wordWrap/>
        <w:overflowPunct/>
        <w:topLinePunct w:val="0"/>
        <w:autoSpaceDE/>
        <w:autoSpaceDN/>
        <w:bidi w:val="0"/>
        <w:adjustRightInd/>
        <w:snapToGrid/>
        <w:spacing w:before="200" w:after="0" w:line="400" w:lineRule="exact"/>
        <w:jc w:val="left"/>
        <w:textAlignment w:val="auto"/>
        <w:rPr>
          <w:rFonts w:hint="eastAsia" w:ascii="仿宋" w:hAnsi="仿宋" w:eastAsia="仿宋" w:cs="仿宋"/>
          <w:b w:val="0"/>
          <w:bCs w:val="0"/>
          <w:i w:val="0"/>
          <w:color w:val="000000"/>
          <w:sz w:val="28"/>
          <w:szCs w:val="28"/>
          <w:u w:val="none"/>
          <w:lang w:val="en-US" w:eastAsia="zh-CN"/>
        </w:rPr>
      </w:pPr>
      <w:r>
        <w:rPr>
          <w:rFonts w:hint="eastAsia" w:ascii="仿宋" w:hAnsi="仿宋" w:eastAsia="仿宋" w:cs="仿宋"/>
          <w:b w:val="0"/>
          <w:bCs w:val="0"/>
          <w:i w:val="0"/>
          <w:color w:val="000000"/>
          <w:sz w:val="28"/>
          <w:szCs w:val="28"/>
          <w:u w:val="none"/>
          <w:lang w:val="en-US" w:eastAsia="zh-CN"/>
        </w:rPr>
        <w:t>开户银行：    </w:t>
      </w:r>
    </w:p>
    <w:p w14:paraId="000ABA33">
      <w:pPr>
        <w:keepNext w:val="0"/>
        <w:keepLines w:val="0"/>
        <w:pageBreakBefore w:val="0"/>
        <w:widowControl w:val="0"/>
        <w:numPr>
          <w:ilvl w:val="0"/>
          <w:numId w:val="0"/>
        </w:numPr>
        <w:kinsoku/>
        <w:wordWrap/>
        <w:overflowPunct/>
        <w:topLinePunct w:val="0"/>
        <w:autoSpaceDE/>
        <w:autoSpaceDN/>
        <w:bidi w:val="0"/>
        <w:adjustRightInd/>
        <w:snapToGrid/>
        <w:spacing w:before="200" w:after="0" w:line="400" w:lineRule="exact"/>
        <w:jc w:val="left"/>
        <w:textAlignment w:val="auto"/>
        <w:rPr>
          <w:rFonts w:hint="eastAsia" w:ascii="仿宋" w:hAnsi="仿宋" w:eastAsia="仿宋" w:cs="仿宋"/>
          <w:b w:val="0"/>
          <w:bCs w:val="0"/>
          <w:i w:val="0"/>
          <w:color w:val="000000"/>
          <w:sz w:val="28"/>
          <w:szCs w:val="28"/>
          <w:u w:val="none"/>
          <w:lang w:val="en-US" w:eastAsia="zh-CN"/>
        </w:rPr>
      </w:pPr>
      <w:r>
        <w:rPr>
          <w:rFonts w:hint="eastAsia" w:ascii="仿宋" w:hAnsi="仿宋" w:eastAsia="仿宋" w:cs="仿宋"/>
          <w:b w:val="0"/>
          <w:bCs w:val="0"/>
          <w:i w:val="0"/>
          <w:color w:val="000000"/>
          <w:sz w:val="28"/>
          <w:szCs w:val="28"/>
          <w:u w:val="none"/>
          <w:lang w:val="en-US" w:eastAsia="zh-CN"/>
        </w:rPr>
        <w:t>开户账号：</w:t>
      </w:r>
    </w:p>
    <w:p w14:paraId="50FEDED7">
      <w:pPr>
        <w:keepNext w:val="0"/>
        <w:keepLines w:val="0"/>
        <w:pageBreakBefore w:val="0"/>
        <w:widowControl w:val="0"/>
        <w:numPr>
          <w:ilvl w:val="0"/>
          <w:numId w:val="0"/>
        </w:numPr>
        <w:kinsoku/>
        <w:wordWrap/>
        <w:overflowPunct/>
        <w:topLinePunct w:val="0"/>
        <w:autoSpaceDE/>
        <w:autoSpaceDN/>
        <w:bidi w:val="0"/>
        <w:adjustRightInd/>
        <w:snapToGrid/>
        <w:spacing w:before="200" w:after="0" w:line="400" w:lineRule="exact"/>
        <w:jc w:val="left"/>
        <w:textAlignment w:val="auto"/>
        <w:rPr>
          <w:rFonts w:hint="eastAsia" w:ascii="仿宋" w:hAnsi="仿宋" w:eastAsia="仿宋" w:cs="仿宋"/>
          <w:b w:val="0"/>
          <w:bCs w:val="0"/>
          <w:i w:val="0"/>
          <w:color w:val="000000"/>
          <w:sz w:val="28"/>
          <w:szCs w:val="28"/>
          <w:u w:val="none"/>
          <w:lang w:val="en-US" w:eastAsia="zh-CN"/>
        </w:rPr>
      </w:pPr>
      <w:r>
        <w:rPr>
          <w:rFonts w:hint="eastAsia" w:ascii="仿宋" w:hAnsi="仿宋" w:eastAsia="仿宋" w:cs="仿宋"/>
          <w:b w:val="0"/>
          <w:bCs w:val="0"/>
          <w:i w:val="0"/>
          <w:color w:val="000000"/>
          <w:sz w:val="28"/>
          <w:szCs w:val="28"/>
          <w:u w:val="none"/>
          <w:lang w:val="en-US" w:eastAsia="zh-CN"/>
        </w:rPr>
        <w:t>税号：        </w:t>
      </w:r>
    </w:p>
    <w:p w14:paraId="58FC1EFC">
      <w:pPr>
        <w:keepNext w:val="0"/>
        <w:keepLines w:val="0"/>
        <w:pageBreakBefore w:val="0"/>
        <w:widowControl w:val="0"/>
        <w:numPr>
          <w:ilvl w:val="0"/>
          <w:numId w:val="0"/>
        </w:numPr>
        <w:kinsoku/>
        <w:wordWrap/>
        <w:overflowPunct/>
        <w:topLinePunct w:val="0"/>
        <w:autoSpaceDE/>
        <w:autoSpaceDN/>
        <w:bidi w:val="0"/>
        <w:adjustRightInd/>
        <w:snapToGrid/>
        <w:spacing w:before="200" w:after="0" w:line="400" w:lineRule="exact"/>
        <w:jc w:val="left"/>
        <w:textAlignment w:val="auto"/>
        <w:rPr>
          <w:rFonts w:hint="eastAsia" w:ascii="仿宋" w:hAnsi="仿宋" w:eastAsia="仿宋" w:cs="仿宋"/>
          <w:b w:val="0"/>
          <w:bCs w:val="0"/>
          <w:i w:val="0"/>
          <w:color w:val="000000"/>
          <w:sz w:val="28"/>
          <w:szCs w:val="28"/>
          <w:u w:val="none"/>
          <w:lang w:val="en-US" w:eastAsia="zh-CN"/>
        </w:rPr>
      </w:pPr>
      <w:r>
        <w:rPr>
          <w:rFonts w:hint="eastAsia" w:ascii="仿宋" w:hAnsi="仿宋" w:eastAsia="仿宋" w:cs="仿宋"/>
          <w:b w:val="0"/>
          <w:bCs w:val="0"/>
          <w:i w:val="0"/>
          <w:color w:val="000000"/>
          <w:sz w:val="28"/>
          <w:szCs w:val="28"/>
          <w:u w:val="none"/>
          <w:lang w:val="en-US" w:eastAsia="zh-CN"/>
        </w:rPr>
        <w:t>乙方指定收款账户信息：</w:t>
      </w:r>
    </w:p>
    <w:p w14:paraId="3A757FCF">
      <w:pPr>
        <w:keepNext w:val="0"/>
        <w:keepLines w:val="0"/>
        <w:pageBreakBefore w:val="0"/>
        <w:widowControl w:val="0"/>
        <w:numPr>
          <w:ilvl w:val="0"/>
          <w:numId w:val="0"/>
        </w:numPr>
        <w:kinsoku/>
        <w:wordWrap/>
        <w:overflowPunct/>
        <w:topLinePunct w:val="0"/>
        <w:autoSpaceDE/>
        <w:autoSpaceDN/>
        <w:bidi w:val="0"/>
        <w:adjustRightInd/>
        <w:snapToGrid/>
        <w:spacing w:before="200" w:after="0" w:line="400" w:lineRule="exact"/>
        <w:jc w:val="left"/>
        <w:textAlignment w:val="auto"/>
        <w:rPr>
          <w:rFonts w:hint="eastAsia" w:ascii="仿宋" w:hAnsi="仿宋" w:eastAsia="仿宋" w:cs="仿宋"/>
          <w:b w:val="0"/>
          <w:bCs w:val="0"/>
          <w:i w:val="0"/>
          <w:color w:val="000000"/>
          <w:sz w:val="28"/>
          <w:szCs w:val="28"/>
          <w:u w:val="none"/>
          <w:lang w:val="en-US" w:eastAsia="zh-CN"/>
        </w:rPr>
      </w:pPr>
      <w:r>
        <w:rPr>
          <w:rFonts w:hint="eastAsia" w:ascii="仿宋" w:hAnsi="仿宋" w:eastAsia="仿宋" w:cs="仿宋"/>
          <w:b w:val="0"/>
          <w:bCs w:val="0"/>
          <w:i w:val="0"/>
          <w:color w:val="000000"/>
          <w:sz w:val="28"/>
          <w:szCs w:val="28"/>
          <w:u w:val="none"/>
          <w:lang w:val="en-US" w:eastAsia="zh-CN"/>
        </w:rPr>
        <w:t>公司名称：</w:t>
      </w:r>
    </w:p>
    <w:p w14:paraId="5B7226AA">
      <w:pPr>
        <w:keepNext w:val="0"/>
        <w:keepLines w:val="0"/>
        <w:pageBreakBefore w:val="0"/>
        <w:widowControl w:val="0"/>
        <w:numPr>
          <w:ilvl w:val="0"/>
          <w:numId w:val="0"/>
        </w:numPr>
        <w:kinsoku/>
        <w:wordWrap/>
        <w:overflowPunct/>
        <w:topLinePunct w:val="0"/>
        <w:autoSpaceDE/>
        <w:autoSpaceDN/>
        <w:bidi w:val="0"/>
        <w:adjustRightInd/>
        <w:snapToGrid/>
        <w:spacing w:before="200" w:after="0" w:line="400" w:lineRule="exact"/>
        <w:jc w:val="left"/>
        <w:textAlignment w:val="auto"/>
        <w:rPr>
          <w:rFonts w:hint="eastAsia" w:ascii="仿宋" w:hAnsi="仿宋" w:eastAsia="仿宋" w:cs="仿宋"/>
          <w:b w:val="0"/>
          <w:bCs w:val="0"/>
          <w:i w:val="0"/>
          <w:color w:val="000000"/>
          <w:sz w:val="28"/>
          <w:szCs w:val="28"/>
          <w:u w:val="none"/>
          <w:lang w:val="en-US" w:eastAsia="zh-CN"/>
        </w:rPr>
      </w:pPr>
      <w:r>
        <w:rPr>
          <w:rFonts w:hint="eastAsia" w:ascii="仿宋" w:hAnsi="仿宋" w:eastAsia="仿宋" w:cs="仿宋"/>
          <w:b w:val="0"/>
          <w:bCs w:val="0"/>
          <w:i w:val="0"/>
          <w:color w:val="000000"/>
          <w:sz w:val="28"/>
          <w:szCs w:val="28"/>
          <w:u w:val="none"/>
          <w:lang w:val="en-US" w:eastAsia="zh-CN"/>
        </w:rPr>
        <w:t>公司地址：</w:t>
      </w:r>
    </w:p>
    <w:p w14:paraId="40F35851">
      <w:pPr>
        <w:keepNext w:val="0"/>
        <w:keepLines w:val="0"/>
        <w:pageBreakBefore w:val="0"/>
        <w:widowControl w:val="0"/>
        <w:numPr>
          <w:ilvl w:val="0"/>
          <w:numId w:val="0"/>
        </w:numPr>
        <w:kinsoku/>
        <w:wordWrap/>
        <w:overflowPunct/>
        <w:topLinePunct w:val="0"/>
        <w:autoSpaceDE/>
        <w:autoSpaceDN/>
        <w:bidi w:val="0"/>
        <w:adjustRightInd/>
        <w:snapToGrid/>
        <w:spacing w:before="200" w:after="0" w:line="400" w:lineRule="exact"/>
        <w:jc w:val="left"/>
        <w:textAlignment w:val="auto"/>
        <w:rPr>
          <w:rFonts w:hint="eastAsia" w:ascii="仿宋" w:hAnsi="仿宋" w:eastAsia="仿宋" w:cs="仿宋"/>
          <w:b w:val="0"/>
          <w:bCs w:val="0"/>
          <w:i w:val="0"/>
          <w:color w:val="000000"/>
          <w:sz w:val="28"/>
          <w:szCs w:val="28"/>
          <w:u w:val="none"/>
          <w:lang w:val="en-US" w:eastAsia="zh-CN"/>
        </w:rPr>
      </w:pPr>
      <w:r>
        <w:rPr>
          <w:rFonts w:hint="eastAsia" w:ascii="仿宋" w:hAnsi="仿宋" w:eastAsia="仿宋" w:cs="仿宋"/>
          <w:b w:val="0"/>
          <w:bCs w:val="0"/>
          <w:i w:val="0"/>
          <w:color w:val="000000"/>
          <w:sz w:val="28"/>
          <w:szCs w:val="28"/>
          <w:u w:val="none"/>
          <w:lang w:val="en-US" w:eastAsia="zh-CN"/>
        </w:rPr>
        <w:t>公司电话：</w:t>
      </w:r>
    </w:p>
    <w:p w14:paraId="12BCB8A7">
      <w:pPr>
        <w:keepNext w:val="0"/>
        <w:keepLines w:val="0"/>
        <w:pageBreakBefore w:val="0"/>
        <w:widowControl w:val="0"/>
        <w:numPr>
          <w:ilvl w:val="0"/>
          <w:numId w:val="0"/>
        </w:numPr>
        <w:kinsoku/>
        <w:wordWrap/>
        <w:overflowPunct/>
        <w:topLinePunct w:val="0"/>
        <w:autoSpaceDE/>
        <w:autoSpaceDN/>
        <w:bidi w:val="0"/>
        <w:adjustRightInd/>
        <w:snapToGrid/>
        <w:spacing w:before="200" w:after="0" w:line="400" w:lineRule="exact"/>
        <w:jc w:val="left"/>
        <w:textAlignment w:val="auto"/>
        <w:rPr>
          <w:rFonts w:hint="eastAsia" w:ascii="仿宋" w:hAnsi="仿宋" w:eastAsia="仿宋" w:cs="仿宋"/>
          <w:b w:val="0"/>
          <w:bCs w:val="0"/>
          <w:i w:val="0"/>
          <w:color w:val="000000"/>
          <w:sz w:val="28"/>
          <w:szCs w:val="28"/>
          <w:u w:val="none"/>
          <w:lang w:val="en-US" w:eastAsia="zh-CN"/>
        </w:rPr>
      </w:pPr>
      <w:r>
        <w:rPr>
          <w:rFonts w:hint="eastAsia" w:ascii="仿宋" w:hAnsi="仿宋" w:eastAsia="仿宋" w:cs="仿宋"/>
          <w:b w:val="0"/>
          <w:bCs w:val="0"/>
          <w:i w:val="0"/>
          <w:color w:val="000000"/>
          <w:sz w:val="28"/>
          <w:szCs w:val="28"/>
          <w:u w:val="none"/>
          <w:lang w:val="en-US" w:eastAsia="zh-CN"/>
        </w:rPr>
        <w:t>开户行：        </w:t>
      </w:r>
    </w:p>
    <w:p w14:paraId="03413A92">
      <w:pPr>
        <w:keepNext w:val="0"/>
        <w:keepLines w:val="0"/>
        <w:pageBreakBefore w:val="0"/>
        <w:widowControl w:val="0"/>
        <w:numPr>
          <w:ilvl w:val="0"/>
          <w:numId w:val="0"/>
        </w:numPr>
        <w:kinsoku/>
        <w:wordWrap/>
        <w:overflowPunct/>
        <w:topLinePunct w:val="0"/>
        <w:autoSpaceDE/>
        <w:autoSpaceDN/>
        <w:bidi w:val="0"/>
        <w:adjustRightInd/>
        <w:snapToGrid/>
        <w:spacing w:before="200" w:after="0" w:line="400" w:lineRule="exact"/>
        <w:jc w:val="left"/>
        <w:textAlignment w:val="auto"/>
        <w:rPr>
          <w:rFonts w:hint="eastAsia" w:ascii="仿宋" w:hAnsi="仿宋" w:eastAsia="仿宋" w:cs="仿宋"/>
          <w:b w:val="0"/>
          <w:bCs w:val="0"/>
          <w:i w:val="0"/>
          <w:color w:val="000000"/>
          <w:sz w:val="28"/>
          <w:szCs w:val="28"/>
          <w:u w:val="none"/>
          <w:lang w:val="en-US" w:eastAsia="zh-CN"/>
        </w:rPr>
      </w:pPr>
      <w:r>
        <w:rPr>
          <w:rFonts w:hint="eastAsia" w:ascii="仿宋" w:hAnsi="仿宋" w:eastAsia="仿宋" w:cs="仿宋"/>
          <w:b w:val="0"/>
          <w:bCs w:val="0"/>
          <w:i w:val="0"/>
          <w:color w:val="000000"/>
          <w:sz w:val="28"/>
          <w:szCs w:val="28"/>
          <w:u w:val="none"/>
          <w:lang w:val="en-US" w:eastAsia="zh-CN"/>
        </w:rPr>
        <w:t>账户名：        </w:t>
      </w:r>
    </w:p>
    <w:p w14:paraId="0E2F2209">
      <w:pPr>
        <w:keepNext w:val="0"/>
        <w:keepLines w:val="0"/>
        <w:pageBreakBefore w:val="0"/>
        <w:widowControl w:val="0"/>
        <w:numPr>
          <w:ilvl w:val="0"/>
          <w:numId w:val="0"/>
        </w:numPr>
        <w:kinsoku/>
        <w:wordWrap/>
        <w:overflowPunct/>
        <w:topLinePunct w:val="0"/>
        <w:autoSpaceDE/>
        <w:autoSpaceDN/>
        <w:bidi w:val="0"/>
        <w:adjustRightInd/>
        <w:snapToGrid/>
        <w:spacing w:before="200" w:after="0" w:line="400" w:lineRule="exact"/>
        <w:jc w:val="left"/>
        <w:textAlignment w:val="auto"/>
        <w:rPr>
          <w:rFonts w:hint="eastAsia" w:ascii="仿宋" w:hAnsi="仿宋" w:eastAsia="仿宋" w:cs="仿宋"/>
          <w:b/>
          <w:bCs/>
          <w:i w:val="0"/>
          <w:color w:val="000000"/>
          <w:sz w:val="28"/>
          <w:szCs w:val="28"/>
          <w:lang w:val="en-US" w:eastAsia="zh-CN"/>
        </w:rPr>
      </w:pPr>
      <w:r>
        <w:rPr>
          <w:rFonts w:hint="eastAsia" w:ascii="仿宋" w:hAnsi="仿宋" w:eastAsia="仿宋" w:cs="仿宋"/>
          <w:b w:val="0"/>
          <w:bCs w:val="0"/>
          <w:i w:val="0"/>
          <w:color w:val="000000"/>
          <w:sz w:val="28"/>
          <w:szCs w:val="28"/>
          <w:u w:val="none"/>
          <w:lang w:val="en-US" w:eastAsia="zh-CN"/>
        </w:rPr>
        <w:t>账号：        </w:t>
      </w:r>
    </w:p>
    <w:p w14:paraId="2688675C">
      <w:pPr>
        <w:keepNext w:val="0"/>
        <w:keepLines w:val="0"/>
        <w:pageBreakBefore w:val="0"/>
        <w:widowControl w:val="0"/>
        <w:numPr>
          <w:ilvl w:val="0"/>
          <w:numId w:val="1"/>
        </w:numPr>
        <w:kinsoku/>
        <w:wordWrap/>
        <w:overflowPunct/>
        <w:topLinePunct w:val="0"/>
        <w:autoSpaceDE/>
        <w:autoSpaceDN/>
        <w:bidi w:val="0"/>
        <w:adjustRightInd/>
        <w:snapToGrid/>
        <w:spacing w:before="200" w:line="480" w:lineRule="auto"/>
        <w:ind w:left="0" w:leftChars="0" w:firstLine="0" w:firstLineChars="0"/>
        <w:jc w:val="left"/>
        <w:textAlignment w:val="auto"/>
        <w:rPr>
          <w:rFonts w:hint="eastAsia" w:ascii="仿宋" w:hAnsi="仿宋" w:eastAsia="仿宋" w:cs="仿宋"/>
          <w:b/>
          <w:bCs/>
          <w:sz w:val="28"/>
          <w:szCs w:val="28"/>
          <w:u w:val="none"/>
          <w:lang w:val="en-US" w:eastAsia="zh-CN"/>
        </w:rPr>
      </w:pPr>
      <w:r>
        <w:rPr>
          <w:rFonts w:hint="eastAsia" w:ascii="仿宋" w:hAnsi="仿宋" w:eastAsia="仿宋" w:cs="仿宋"/>
          <w:b/>
          <w:bCs/>
          <w:sz w:val="28"/>
          <w:szCs w:val="28"/>
          <w:u w:val="none"/>
          <w:lang w:val="en-US" w:eastAsia="zh-CN"/>
        </w:rPr>
        <w:t>双方的权利与义务</w:t>
      </w:r>
    </w:p>
    <w:p w14:paraId="76317A0D">
      <w:pPr>
        <w:keepNext w:val="0"/>
        <w:keepLines w:val="0"/>
        <w:pageBreakBefore w:val="0"/>
        <w:widowControl w:val="0"/>
        <w:numPr>
          <w:ilvl w:val="0"/>
          <w:numId w:val="4"/>
        </w:numPr>
        <w:kinsoku/>
        <w:wordWrap/>
        <w:overflowPunct/>
        <w:topLinePunct w:val="0"/>
        <w:autoSpaceDE/>
        <w:autoSpaceDN/>
        <w:bidi w:val="0"/>
        <w:adjustRightInd/>
        <w:snapToGrid/>
        <w:spacing w:before="200" w:line="480" w:lineRule="auto"/>
        <w:ind w:leftChars="0" w:firstLine="560" w:firstLineChars="200"/>
        <w:jc w:val="left"/>
        <w:textAlignment w:val="auto"/>
        <w:rPr>
          <w:rFonts w:hint="eastAsia" w:ascii="仿宋" w:hAnsi="仿宋" w:eastAsia="仿宋" w:cs="仿宋"/>
          <w:b w:val="0"/>
          <w:bCs w:val="0"/>
          <w:sz w:val="28"/>
          <w:szCs w:val="28"/>
          <w:u w:val="none"/>
          <w:lang w:val="en-US" w:eastAsia="zh-CN"/>
        </w:rPr>
      </w:pPr>
      <w:r>
        <w:rPr>
          <w:rFonts w:hint="eastAsia" w:ascii="仿宋" w:hAnsi="仿宋" w:eastAsia="仿宋" w:cs="仿宋"/>
          <w:b w:val="0"/>
          <w:bCs w:val="0"/>
          <w:sz w:val="28"/>
          <w:szCs w:val="28"/>
          <w:u w:val="none"/>
          <w:lang w:val="en-US" w:eastAsia="zh-CN"/>
        </w:rPr>
        <w:t>甲方应按照合同约定及时支付服务费用。</w:t>
      </w:r>
    </w:p>
    <w:p w14:paraId="796263BD">
      <w:pPr>
        <w:keepNext w:val="0"/>
        <w:keepLines w:val="0"/>
        <w:pageBreakBefore w:val="0"/>
        <w:widowControl w:val="0"/>
        <w:numPr>
          <w:ilvl w:val="0"/>
          <w:numId w:val="4"/>
        </w:numPr>
        <w:kinsoku/>
        <w:wordWrap/>
        <w:overflowPunct/>
        <w:topLinePunct w:val="0"/>
        <w:autoSpaceDE/>
        <w:autoSpaceDN/>
        <w:bidi w:val="0"/>
        <w:adjustRightInd/>
        <w:snapToGrid/>
        <w:spacing w:before="200" w:line="480" w:lineRule="auto"/>
        <w:ind w:leftChars="0" w:firstLine="560" w:firstLineChars="200"/>
        <w:jc w:val="left"/>
        <w:textAlignment w:val="auto"/>
        <w:rPr>
          <w:rFonts w:hint="eastAsia" w:ascii="仿宋" w:hAnsi="仿宋" w:eastAsia="仿宋" w:cs="仿宋"/>
          <w:b w:val="0"/>
          <w:bCs w:val="0"/>
          <w:sz w:val="28"/>
          <w:szCs w:val="28"/>
          <w:u w:val="none"/>
          <w:lang w:val="en-US" w:eastAsia="zh-CN"/>
        </w:rPr>
      </w:pPr>
      <w:r>
        <w:rPr>
          <w:rFonts w:hint="eastAsia" w:ascii="仿宋" w:hAnsi="仿宋" w:eastAsia="仿宋" w:cs="仿宋"/>
          <w:b w:val="0"/>
          <w:bCs w:val="0"/>
          <w:sz w:val="28"/>
          <w:szCs w:val="28"/>
          <w:u w:val="none"/>
          <w:lang w:val="en-US" w:eastAsia="zh-CN"/>
        </w:rPr>
        <w:t>乙方指派的维修人员应具备相应的专业资质，做到持证上岗。</w:t>
      </w:r>
    </w:p>
    <w:p w14:paraId="0DB4F9B3">
      <w:pPr>
        <w:keepNext w:val="0"/>
        <w:keepLines w:val="0"/>
        <w:pageBreakBefore w:val="0"/>
        <w:widowControl w:val="0"/>
        <w:numPr>
          <w:ilvl w:val="0"/>
          <w:numId w:val="4"/>
        </w:numPr>
        <w:kinsoku/>
        <w:wordWrap/>
        <w:overflowPunct/>
        <w:topLinePunct w:val="0"/>
        <w:autoSpaceDE/>
        <w:autoSpaceDN/>
        <w:bidi w:val="0"/>
        <w:adjustRightInd/>
        <w:snapToGrid/>
        <w:spacing w:before="200" w:line="480" w:lineRule="auto"/>
        <w:ind w:leftChars="0" w:firstLine="560" w:firstLineChars="200"/>
        <w:jc w:val="left"/>
        <w:textAlignment w:val="auto"/>
        <w:rPr>
          <w:rFonts w:hint="eastAsia" w:ascii="仿宋" w:hAnsi="仿宋" w:eastAsia="仿宋" w:cs="仿宋"/>
          <w:b w:val="0"/>
          <w:bCs w:val="0"/>
          <w:sz w:val="28"/>
          <w:szCs w:val="28"/>
          <w:u w:val="none"/>
          <w:lang w:val="en-US" w:eastAsia="zh-CN"/>
        </w:rPr>
      </w:pPr>
      <w:r>
        <w:rPr>
          <w:rFonts w:hint="eastAsia" w:ascii="仿宋" w:hAnsi="仿宋" w:eastAsia="仿宋" w:cs="仿宋"/>
          <w:b w:val="0"/>
          <w:bCs w:val="0"/>
          <w:sz w:val="28"/>
          <w:szCs w:val="28"/>
          <w:u w:val="none"/>
          <w:lang w:val="en-US" w:eastAsia="zh-CN"/>
        </w:rPr>
        <w:t>在维修保养过程中，若因乙方技术人员的原因</w:t>
      </w:r>
      <w:r>
        <w:rPr>
          <w:rFonts w:hint="eastAsia" w:ascii="仿宋" w:hAnsi="仿宋" w:eastAsia="仿宋" w:cs="仿宋"/>
          <w:b w:val="0"/>
          <w:bCs w:val="0"/>
          <w:sz w:val="28"/>
          <w:szCs w:val="28"/>
          <w:u w:val="none"/>
          <w:lang w:val="en-US" w:eastAsia="zh-CN"/>
        </w:rPr>
        <w:t>使</w:t>
      </w:r>
      <w:r>
        <w:rPr>
          <w:rFonts w:hint="eastAsia" w:ascii="仿宋" w:hAnsi="仿宋" w:eastAsia="仿宋" w:cs="仿宋"/>
          <w:b w:val="0"/>
          <w:bCs w:val="0"/>
          <w:sz w:val="28"/>
          <w:szCs w:val="28"/>
          <w:u w:val="none"/>
          <w:lang w:val="en-US" w:eastAsia="zh-CN"/>
        </w:rPr>
        <w:t>甲方设备产生故障或配件损坏，乙方须免费提供配件</w:t>
      </w:r>
      <w:r>
        <w:rPr>
          <w:rFonts w:hint="eastAsia" w:ascii="仿宋" w:hAnsi="仿宋" w:eastAsia="仿宋" w:cs="仿宋"/>
          <w:b w:val="0"/>
          <w:bCs w:val="0"/>
          <w:sz w:val="28"/>
          <w:szCs w:val="28"/>
          <w:u w:val="none"/>
          <w:lang w:val="en-US" w:eastAsia="zh-CN"/>
        </w:rPr>
        <w:t>并承担</w:t>
      </w:r>
      <w:r>
        <w:rPr>
          <w:rFonts w:hint="eastAsia" w:ascii="仿宋" w:hAnsi="仿宋" w:eastAsia="仿宋" w:cs="仿宋"/>
          <w:b w:val="0"/>
          <w:bCs w:val="0"/>
          <w:sz w:val="28"/>
          <w:szCs w:val="28"/>
          <w:u w:val="none"/>
          <w:lang w:val="en-US" w:eastAsia="zh-CN"/>
        </w:rPr>
        <w:t>维修的一切费用</w:t>
      </w:r>
      <w:r>
        <w:rPr>
          <w:rFonts w:hint="eastAsia" w:ascii="仿宋" w:hAnsi="仿宋" w:eastAsia="仿宋" w:cs="仿宋"/>
          <w:b w:val="0"/>
          <w:bCs w:val="0"/>
          <w:sz w:val="28"/>
          <w:szCs w:val="28"/>
          <w:u w:val="none"/>
          <w:lang w:val="en-US" w:eastAsia="zh-CN"/>
        </w:rPr>
        <w:t>和给甲方造成的损失</w:t>
      </w:r>
      <w:r>
        <w:rPr>
          <w:rFonts w:hint="eastAsia" w:ascii="仿宋" w:hAnsi="仿宋" w:eastAsia="仿宋" w:cs="仿宋"/>
          <w:b w:val="0"/>
          <w:bCs w:val="0"/>
          <w:sz w:val="28"/>
          <w:szCs w:val="28"/>
          <w:u w:val="none"/>
          <w:lang w:val="en-US" w:eastAsia="zh-CN"/>
        </w:rPr>
        <w:t>。</w:t>
      </w:r>
    </w:p>
    <w:p w14:paraId="5415EF2A">
      <w:pPr>
        <w:keepNext w:val="0"/>
        <w:keepLines w:val="0"/>
        <w:pageBreakBefore w:val="0"/>
        <w:widowControl w:val="0"/>
        <w:numPr>
          <w:ilvl w:val="0"/>
          <w:numId w:val="4"/>
        </w:numPr>
        <w:kinsoku/>
        <w:wordWrap/>
        <w:overflowPunct/>
        <w:topLinePunct w:val="0"/>
        <w:autoSpaceDE/>
        <w:autoSpaceDN/>
        <w:bidi w:val="0"/>
        <w:adjustRightInd/>
        <w:snapToGrid/>
        <w:spacing w:before="200" w:line="480" w:lineRule="auto"/>
        <w:ind w:leftChars="0" w:firstLine="560" w:firstLineChars="200"/>
        <w:jc w:val="left"/>
        <w:textAlignment w:val="auto"/>
        <w:rPr>
          <w:rFonts w:hint="eastAsia" w:ascii="仿宋" w:hAnsi="仿宋" w:eastAsia="仿宋" w:cs="仿宋"/>
          <w:b w:val="0"/>
          <w:bCs w:val="0"/>
          <w:sz w:val="28"/>
          <w:szCs w:val="28"/>
          <w:u w:val="none"/>
          <w:lang w:val="en-US" w:eastAsia="zh-CN"/>
        </w:rPr>
      </w:pPr>
      <w:r>
        <w:rPr>
          <w:rFonts w:hint="eastAsia" w:ascii="仿宋" w:hAnsi="仿宋" w:eastAsia="仿宋" w:cs="仿宋"/>
          <w:b w:val="0"/>
          <w:bCs w:val="0"/>
          <w:sz w:val="28"/>
          <w:szCs w:val="28"/>
          <w:u w:val="none"/>
          <w:lang w:val="en-US" w:eastAsia="zh-CN"/>
        </w:rPr>
        <w:t>未经甲方同意，乙方不得将其在本合同项下的全部或部分义务转移给第三方。</w:t>
      </w:r>
    </w:p>
    <w:p w14:paraId="4F87FF98">
      <w:pPr>
        <w:keepNext w:val="0"/>
        <w:keepLines w:val="0"/>
        <w:pageBreakBefore w:val="0"/>
        <w:widowControl w:val="0"/>
        <w:numPr>
          <w:ilvl w:val="0"/>
          <w:numId w:val="4"/>
        </w:numPr>
        <w:kinsoku/>
        <w:wordWrap/>
        <w:overflowPunct/>
        <w:topLinePunct w:val="0"/>
        <w:autoSpaceDE/>
        <w:autoSpaceDN/>
        <w:bidi w:val="0"/>
        <w:adjustRightInd/>
        <w:snapToGrid/>
        <w:spacing w:before="200" w:line="480" w:lineRule="auto"/>
        <w:ind w:leftChars="0" w:firstLine="560" w:firstLineChars="200"/>
        <w:jc w:val="left"/>
        <w:textAlignment w:val="auto"/>
        <w:rPr>
          <w:rFonts w:hint="eastAsia" w:ascii="仿宋" w:hAnsi="仿宋" w:eastAsia="仿宋" w:cs="仿宋"/>
          <w:b w:val="0"/>
          <w:bCs w:val="0"/>
          <w:color w:val="FF0000"/>
          <w:sz w:val="28"/>
          <w:szCs w:val="28"/>
          <w:u w:val="none"/>
          <w:lang w:val="en-US" w:eastAsia="zh-CN"/>
        </w:rPr>
      </w:pPr>
      <w:r>
        <w:rPr>
          <w:rFonts w:hint="eastAsia" w:ascii="仿宋" w:hAnsi="仿宋" w:eastAsia="仿宋" w:cs="仿宋"/>
          <w:color w:val="FF0000"/>
          <w:sz w:val="28"/>
          <w:szCs w:val="28"/>
        </w:rPr>
        <w:t>乙方的维护保养达不到合同约定的维护保养标准或要求的，甲方有权拒绝在维护保养记录上签字。</w:t>
      </w:r>
    </w:p>
    <w:p w14:paraId="7A2CD6E9">
      <w:pPr>
        <w:keepNext w:val="0"/>
        <w:keepLines w:val="0"/>
        <w:pageBreakBefore w:val="0"/>
        <w:widowControl w:val="0"/>
        <w:numPr>
          <w:ilvl w:val="0"/>
          <w:numId w:val="4"/>
        </w:numPr>
        <w:kinsoku/>
        <w:wordWrap/>
        <w:overflowPunct/>
        <w:topLinePunct w:val="0"/>
        <w:autoSpaceDE/>
        <w:autoSpaceDN/>
        <w:bidi w:val="0"/>
        <w:adjustRightInd/>
        <w:snapToGrid/>
        <w:spacing w:before="200" w:line="480" w:lineRule="auto"/>
        <w:ind w:leftChars="0" w:firstLine="560" w:firstLineChars="200"/>
        <w:jc w:val="left"/>
        <w:textAlignment w:val="auto"/>
        <w:rPr>
          <w:rFonts w:hint="eastAsia" w:ascii="仿宋" w:hAnsi="仿宋" w:eastAsia="仿宋" w:cs="仿宋"/>
          <w:b w:val="0"/>
          <w:bCs w:val="0"/>
          <w:color w:val="FF0000"/>
          <w:sz w:val="28"/>
          <w:szCs w:val="28"/>
          <w:u w:val="none"/>
          <w:lang w:val="en-US" w:eastAsia="zh-CN"/>
        </w:rPr>
      </w:pPr>
      <w:r>
        <w:rPr>
          <w:rFonts w:hint="eastAsia" w:ascii="仿宋" w:hAnsi="仿宋" w:eastAsia="仿宋" w:cs="仿宋"/>
          <w:b w:val="0"/>
          <w:bCs w:val="0"/>
          <w:i w:val="0"/>
          <w:color w:val="FF0000"/>
          <w:sz w:val="28"/>
          <w:szCs w:val="28"/>
          <w:u w:val="none"/>
          <w:lang w:val="en-US" w:eastAsia="zh-CN"/>
        </w:rPr>
        <w:t>乙方对在</w:t>
      </w:r>
      <w:r>
        <w:rPr>
          <w:rFonts w:hint="eastAsia" w:ascii="仿宋" w:hAnsi="仿宋" w:eastAsia="仿宋" w:cs="仿宋"/>
          <w:b w:val="0"/>
          <w:bCs w:val="0"/>
          <w:i w:val="0"/>
          <w:color w:val="FF0000"/>
          <w:sz w:val="28"/>
          <w:szCs w:val="28"/>
          <w:u w:val="none"/>
          <w:lang w:val="en-US" w:eastAsia="zh-CN"/>
        </w:rPr>
        <w:t>维护保养</w:t>
      </w:r>
      <w:r>
        <w:rPr>
          <w:rFonts w:hint="eastAsia" w:ascii="仿宋" w:hAnsi="仿宋" w:eastAsia="仿宋" w:cs="仿宋"/>
          <w:b w:val="0"/>
          <w:bCs w:val="0"/>
          <w:i w:val="0"/>
          <w:color w:val="FF0000"/>
          <w:sz w:val="28"/>
          <w:szCs w:val="28"/>
          <w:u w:val="none"/>
          <w:lang w:val="en-US" w:eastAsia="zh-CN"/>
        </w:rPr>
        <w:t>过程中发生人员伤亡及其他安全责任事故承担全部责任，并赔偿由此对甲方造成的损失。</w:t>
      </w:r>
    </w:p>
    <w:p w14:paraId="71FB6922">
      <w:pPr>
        <w:keepNext w:val="0"/>
        <w:keepLines w:val="0"/>
        <w:pageBreakBefore w:val="0"/>
        <w:widowControl w:val="0"/>
        <w:numPr>
          <w:ilvl w:val="0"/>
          <w:numId w:val="4"/>
        </w:numPr>
        <w:kinsoku/>
        <w:wordWrap/>
        <w:overflowPunct/>
        <w:topLinePunct w:val="0"/>
        <w:autoSpaceDE/>
        <w:autoSpaceDN/>
        <w:bidi w:val="0"/>
        <w:adjustRightInd/>
        <w:snapToGrid/>
        <w:spacing w:before="200" w:line="480" w:lineRule="auto"/>
        <w:ind w:leftChars="0" w:firstLine="560" w:firstLineChars="200"/>
        <w:jc w:val="left"/>
        <w:textAlignment w:val="auto"/>
        <w:rPr>
          <w:rFonts w:hint="eastAsia" w:ascii="仿宋" w:hAnsi="仿宋" w:eastAsia="仿宋" w:cs="仿宋"/>
          <w:b w:val="0"/>
          <w:bCs w:val="0"/>
          <w:color w:val="FF0000"/>
          <w:sz w:val="28"/>
          <w:szCs w:val="28"/>
          <w:u w:val="none"/>
          <w:lang w:val="en-US" w:eastAsia="zh-CN"/>
        </w:rPr>
      </w:pPr>
      <w:r>
        <w:rPr>
          <w:rFonts w:hint="eastAsia" w:ascii="仿宋" w:hAnsi="仿宋" w:eastAsia="仿宋" w:cs="仿宋"/>
          <w:color w:val="FF0000"/>
          <w:sz w:val="28"/>
          <w:szCs w:val="28"/>
          <w:lang w:eastAsia="zh-CN"/>
        </w:rPr>
        <w:t>乙方</w:t>
      </w:r>
      <w:r>
        <w:rPr>
          <w:rFonts w:hint="eastAsia" w:ascii="仿宋" w:hAnsi="仿宋" w:eastAsia="仿宋" w:cs="仿宋"/>
          <w:color w:val="FF0000"/>
          <w:sz w:val="28"/>
          <w:szCs w:val="28"/>
        </w:rPr>
        <w:t>应当妥善保管</w:t>
      </w:r>
      <w:r>
        <w:rPr>
          <w:rFonts w:hint="eastAsia" w:ascii="仿宋" w:hAnsi="仿宋" w:eastAsia="仿宋" w:cs="仿宋"/>
          <w:color w:val="FF0000"/>
          <w:sz w:val="28"/>
          <w:szCs w:val="28"/>
          <w:lang w:eastAsia="zh-CN"/>
        </w:rPr>
        <w:t>相关</w:t>
      </w:r>
      <w:r>
        <w:rPr>
          <w:rFonts w:hint="eastAsia" w:ascii="仿宋" w:hAnsi="仿宋" w:eastAsia="仿宋" w:cs="仿宋"/>
          <w:color w:val="FF0000"/>
          <w:sz w:val="28"/>
          <w:szCs w:val="28"/>
        </w:rPr>
        <w:t xml:space="preserve">图纸及资料，并在合同终止后交给甲方。 </w:t>
      </w:r>
    </w:p>
    <w:p w14:paraId="69436918">
      <w:pPr>
        <w:keepNext w:val="0"/>
        <w:keepLines w:val="0"/>
        <w:pageBreakBefore w:val="0"/>
        <w:widowControl w:val="0"/>
        <w:numPr>
          <w:ilvl w:val="0"/>
          <w:numId w:val="4"/>
        </w:numPr>
        <w:kinsoku/>
        <w:wordWrap/>
        <w:overflowPunct/>
        <w:topLinePunct w:val="0"/>
        <w:autoSpaceDE/>
        <w:autoSpaceDN/>
        <w:bidi w:val="0"/>
        <w:adjustRightInd/>
        <w:snapToGrid/>
        <w:spacing w:before="200" w:line="480" w:lineRule="auto"/>
        <w:ind w:leftChars="0" w:firstLine="560" w:firstLineChars="200"/>
        <w:jc w:val="left"/>
        <w:textAlignment w:val="auto"/>
        <w:rPr>
          <w:rFonts w:hint="eastAsia" w:ascii="仿宋" w:hAnsi="仿宋" w:eastAsia="仿宋" w:cs="仿宋"/>
          <w:b w:val="0"/>
          <w:bCs w:val="0"/>
          <w:sz w:val="28"/>
          <w:szCs w:val="28"/>
          <w:u w:val="none"/>
          <w:lang w:val="en-US" w:eastAsia="zh-CN"/>
        </w:rPr>
      </w:pPr>
      <w:r>
        <w:rPr>
          <w:rFonts w:hint="eastAsia" w:ascii="仿宋" w:hAnsi="仿宋" w:eastAsia="仿宋" w:cs="仿宋"/>
          <w:b w:val="0"/>
          <w:bCs w:val="0"/>
          <w:sz w:val="28"/>
          <w:szCs w:val="28"/>
          <w:u w:val="none"/>
          <w:lang w:val="en-US" w:eastAsia="zh-CN"/>
        </w:rPr>
        <w:t>乙方及其工作人员应</w:t>
      </w:r>
      <w:r>
        <w:rPr>
          <w:rFonts w:hint="eastAsia" w:ascii="仿宋" w:hAnsi="仿宋" w:eastAsia="仿宋" w:cs="仿宋"/>
          <w:b w:val="0"/>
          <w:bCs w:val="0"/>
          <w:sz w:val="28"/>
          <w:szCs w:val="28"/>
          <w:u w:val="none"/>
          <w:lang w:val="en-US" w:eastAsia="zh-CN"/>
        </w:rPr>
        <w:t>对为</w:t>
      </w:r>
      <w:r>
        <w:rPr>
          <w:rFonts w:hint="eastAsia" w:ascii="仿宋" w:hAnsi="仿宋" w:eastAsia="仿宋" w:cs="仿宋"/>
          <w:b w:val="0"/>
          <w:bCs w:val="0"/>
          <w:sz w:val="28"/>
          <w:szCs w:val="28"/>
          <w:u w:val="none"/>
          <w:lang w:val="en-US" w:eastAsia="zh-CN"/>
        </w:rPr>
        <w:t>甲方服务期间所获得的技术秘密、商业机密</w:t>
      </w:r>
      <w:r>
        <w:rPr>
          <w:rFonts w:hint="eastAsia" w:ascii="仿宋" w:hAnsi="仿宋" w:eastAsia="仿宋" w:cs="仿宋"/>
          <w:b w:val="0"/>
          <w:bCs w:val="0"/>
          <w:sz w:val="28"/>
          <w:szCs w:val="28"/>
          <w:u w:val="none"/>
          <w:lang w:val="en-US" w:eastAsia="zh-CN"/>
        </w:rPr>
        <w:t>保密，未经甲方书面同意不得擅自将其在服务期内所获得的技术秘密、商业秘密透露给第三方。服务期结束后乙方应及时销毁服务期内所获悉的甲方的文件、文档、资料等所有材料。本款不受合同的终止或解除而影响。</w:t>
      </w:r>
    </w:p>
    <w:p w14:paraId="4FAB19E3">
      <w:pPr>
        <w:keepNext w:val="0"/>
        <w:keepLines w:val="0"/>
        <w:pageBreakBefore w:val="0"/>
        <w:widowControl w:val="0"/>
        <w:numPr>
          <w:ilvl w:val="0"/>
          <w:numId w:val="1"/>
        </w:numPr>
        <w:kinsoku/>
        <w:wordWrap/>
        <w:overflowPunct/>
        <w:topLinePunct w:val="0"/>
        <w:autoSpaceDE/>
        <w:autoSpaceDN/>
        <w:bidi w:val="0"/>
        <w:adjustRightInd/>
        <w:snapToGrid/>
        <w:spacing w:before="200" w:line="480" w:lineRule="auto"/>
        <w:ind w:left="0" w:leftChars="0" w:firstLine="0" w:firstLineChars="0"/>
        <w:jc w:val="left"/>
        <w:textAlignment w:val="auto"/>
        <w:rPr>
          <w:rFonts w:hint="eastAsia" w:ascii="仿宋" w:hAnsi="仿宋" w:eastAsia="仿宋" w:cs="仿宋"/>
          <w:b/>
          <w:bCs/>
          <w:sz w:val="28"/>
          <w:szCs w:val="28"/>
          <w:u w:val="none"/>
          <w:lang w:val="en-US" w:eastAsia="zh-CN"/>
        </w:rPr>
      </w:pPr>
      <w:r>
        <w:rPr>
          <w:rFonts w:hint="eastAsia" w:ascii="仿宋" w:hAnsi="仿宋" w:eastAsia="仿宋" w:cs="仿宋"/>
          <w:b/>
          <w:bCs/>
          <w:sz w:val="28"/>
          <w:szCs w:val="28"/>
          <w:u w:val="none"/>
          <w:lang w:val="en-US" w:eastAsia="zh-CN"/>
        </w:rPr>
        <w:t>违约责任</w:t>
      </w:r>
    </w:p>
    <w:p w14:paraId="2F5056D7">
      <w:pPr>
        <w:keepNext w:val="0"/>
        <w:keepLines w:val="0"/>
        <w:pageBreakBefore w:val="0"/>
        <w:widowControl w:val="0"/>
        <w:numPr>
          <w:ilvl w:val="0"/>
          <w:numId w:val="5"/>
        </w:numPr>
        <w:kinsoku/>
        <w:wordWrap/>
        <w:overflowPunct/>
        <w:topLinePunct w:val="0"/>
        <w:autoSpaceDE/>
        <w:autoSpaceDN/>
        <w:bidi w:val="0"/>
        <w:adjustRightInd/>
        <w:snapToGrid/>
        <w:spacing w:before="200" w:after="0" w:line="400" w:lineRule="exact"/>
        <w:ind w:firstLine="560" w:firstLineChars="200"/>
        <w:jc w:val="left"/>
        <w:textAlignment w:val="auto"/>
        <w:rPr>
          <w:rFonts w:hint="eastAsia" w:ascii="仿宋" w:hAnsi="仿宋" w:eastAsia="仿宋" w:cs="仿宋"/>
          <w:b w:val="0"/>
          <w:bCs w:val="0"/>
          <w:sz w:val="28"/>
          <w:szCs w:val="28"/>
          <w:u w:val="none"/>
          <w:lang w:val="en-US" w:eastAsia="zh-CN"/>
        </w:rPr>
      </w:pPr>
      <w:r>
        <w:rPr>
          <w:rFonts w:hint="eastAsia" w:ascii="仿宋" w:hAnsi="仿宋" w:eastAsia="仿宋" w:cs="仿宋"/>
          <w:b w:val="0"/>
          <w:bCs w:val="0"/>
          <w:i w:val="0"/>
          <w:color w:val="FF0000"/>
          <w:sz w:val="28"/>
          <w:szCs w:val="28"/>
          <w:u w:val="none"/>
          <w:lang w:val="en-US" w:eastAsia="zh-CN"/>
        </w:rPr>
        <w:t>甲方</w:t>
      </w:r>
      <w:r>
        <w:rPr>
          <w:rFonts w:hint="eastAsia" w:ascii="仿宋" w:hAnsi="仿宋" w:eastAsia="仿宋" w:cs="仿宋"/>
          <w:b w:val="0"/>
          <w:bCs w:val="0"/>
          <w:i w:val="0"/>
          <w:color w:val="FF0000"/>
          <w:sz w:val="28"/>
          <w:szCs w:val="28"/>
          <w:u w:val="none"/>
          <w:lang w:val="en-US" w:eastAsia="zh-CN"/>
        </w:rPr>
        <w:t>未按合同约定时间支付服务</w:t>
      </w:r>
      <w:r>
        <w:rPr>
          <w:rFonts w:hint="eastAsia" w:ascii="仿宋" w:hAnsi="仿宋" w:eastAsia="仿宋" w:cs="仿宋"/>
          <w:b w:val="0"/>
          <w:bCs w:val="0"/>
          <w:i w:val="0"/>
          <w:color w:val="FF0000"/>
          <w:sz w:val="28"/>
          <w:szCs w:val="28"/>
          <w:u w:val="none"/>
          <w:lang w:val="en-US" w:eastAsia="zh-CN"/>
        </w:rPr>
        <w:t>费</w:t>
      </w:r>
      <w:r>
        <w:rPr>
          <w:rFonts w:hint="eastAsia" w:ascii="仿宋" w:hAnsi="仿宋" w:eastAsia="仿宋" w:cs="仿宋"/>
          <w:b w:val="0"/>
          <w:bCs w:val="0"/>
          <w:i w:val="0"/>
          <w:color w:val="FF0000"/>
          <w:sz w:val="28"/>
          <w:szCs w:val="28"/>
          <w:u w:val="none"/>
          <w:lang w:val="en-US" w:eastAsia="zh-CN"/>
        </w:rPr>
        <w:t>，未超过30日的</w:t>
      </w:r>
      <w:r>
        <w:rPr>
          <w:rFonts w:hint="eastAsia" w:ascii="仿宋" w:hAnsi="仿宋" w:eastAsia="仿宋" w:cs="仿宋"/>
          <w:b w:val="0"/>
          <w:bCs w:val="0"/>
          <w:i w:val="0"/>
          <w:color w:val="FF0000"/>
          <w:sz w:val="28"/>
          <w:szCs w:val="28"/>
          <w:u w:val="none"/>
          <w:lang w:val="en-US" w:eastAsia="zh-CN"/>
        </w:rPr>
        <w:t>，</w:t>
      </w:r>
      <w:r>
        <w:rPr>
          <w:rFonts w:hint="eastAsia" w:ascii="仿宋" w:hAnsi="仿宋" w:eastAsia="仿宋" w:cs="仿宋"/>
          <w:b w:val="0"/>
          <w:bCs w:val="0"/>
          <w:i w:val="0"/>
          <w:color w:val="FF0000"/>
          <w:sz w:val="28"/>
          <w:szCs w:val="28"/>
          <w:u w:val="none"/>
          <w:lang w:val="en-US" w:eastAsia="zh-CN"/>
        </w:rPr>
        <w:t>甲方不承担违约责任；超过30日的，</w:t>
      </w:r>
      <w:r>
        <w:rPr>
          <w:rFonts w:hint="eastAsia" w:ascii="仿宋" w:hAnsi="仿宋" w:eastAsia="仿宋" w:cs="仿宋"/>
          <w:b w:val="0"/>
          <w:bCs w:val="0"/>
          <w:i w:val="0"/>
          <w:color w:val="FF0000"/>
          <w:sz w:val="28"/>
          <w:szCs w:val="28"/>
          <w:u w:val="none"/>
          <w:lang w:val="en-US" w:eastAsia="zh-CN"/>
        </w:rPr>
        <w:t>每逾期</w:t>
      </w:r>
      <w:r>
        <w:rPr>
          <w:rFonts w:hint="eastAsia" w:ascii="仿宋" w:hAnsi="仿宋" w:eastAsia="仿宋" w:cs="仿宋"/>
          <w:b w:val="0"/>
          <w:bCs w:val="0"/>
          <w:i w:val="0"/>
          <w:color w:val="FF0000"/>
          <w:sz w:val="28"/>
          <w:szCs w:val="28"/>
          <w:u w:val="none"/>
          <w:lang w:val="en-US" w:eastAsia="zh-CN"/>
        </w:rPr>
        <w:t>一日按</w:t>
      </w:r>
      <w:r>
        <w:rPr>
          <w:rFonts w:hint="eastAsia" w:ascii="仿宋" w:hAnsi="仿宋" w:eastAsia="仿宋" w:cs="仿宋"/>
          <w:b w:val="0"/>
          <w:bCs w:val="0"/>
          <w:i w:val="0"/>
          <w:color w:val="FF0000"/>
          <w:sz w:val="28"/>
          <w:szCs w:val="28"/>
          <w:u w:val="none"/>
          <w:lang w:val="en-US" w:eastAsia="zh-CN"/>
        </w:rPr>
        <w:t>未付金额的</w:t>
      </w:r>
      <w:r>
        <w:rPr>
          <w:rFonts w:hint="eastAsia" w:ascii="仿宋" w:hAnsi="仿宋" w:eastAsia="仿宋" w:cs="仿宋"/>
          <w:b w:val="0"/>
          <w:bCs w:val="0"/>
          <w:color w:val="FF0000"/>
          <w:sz w:val="28"/>
          <w:szCs w:val="28"/>
          <w:u w:val="single"/>
          <w:lang w:val="en-US" w:eastAsia="zh-CN"/>
        </w:rPr>
        <w:t xml:space="preserve">  1  </w:t>
      </w:r>
      <w:r>
        <w:rPr>
          <w:rFonts w:hint="eastAsia" w:ascii="仿宋" w:hAnsi="仿宋" w:eastAsia="仿宋" w:cs="仿宋"/>
          <w:b w:val="0"/>
          <w:bCs w:val="0"/>
          <w:color w:val="FF0000"/>
          <w:sz w:val="28"/>
          <w:szCs w:val="28"/>
          <w:u w:val="none"/>
          <w:lang w:val="en-US" w:eastAsia="zh-CN"/>
        </w:rPr>
        <w:t>‰</w:t>
      </w:r>
      <w:r>
        <w:rPr>
          <w:rFonts w:hint="eastAsia" w:ascii="仿宋" w:hAnsi="仿宋" w:eastAsia="仿宋" w:cs="仿宋"/>
          <w:b w:val="0"/>
          <w:bCs w:val="0"/>
          <w:i w:val="0"/>
          <w:color w:val="FF0000"/>
          <w:sz w:val="28"/>
          <w:szCs w:val="28"/>
          <w:u w:val="none"/>
          <w:lang w:val="en-US" w:eastAsia="zh-CN"/>
        </w:rPr>
        <w:t>向乙方支付违约金。</w:t>
      </w:r>
    </w:p>
    <w:p w14:paraId="559390C6">
      <w:pPr>
        <w:keepNext w:val="0"/>
        <w:keepLines w:val="0"/>
        <w:pageBreakBefore w:val="0"/>
        <w:widowControl w:val="0"/>
        <w:numPr>
          <w:ilvl w:val="0"/>
          <w:numId w:val="0"/>
        </w:numPr>
        <w:kinsoku/>
        <w:wordWrap/>
        <w:overflowPunct/>
        <w:topLinePunct w:val="0"/>
        <w:autoSpaceDE/>
        <w:autoSpaceDN/>
        <w:bidi w:val="0"/>
        <w:adjustRightInd/>
        <w:snapToGrid/>
        <w:spacing w:before="200" w:line="480" w:lineRule="auto"/>
        <w:ind w:leftChars="0" w:firstLine="560" w:firstLineChars="200"/>
        <w:jc w:val="both"/>
        <w:textAlignment w:val="auto"/>
        <w:rPr>
          <w:rFonts w:hint="eastAsia" w:ascii="仿宋" w:hAnsi="仿宋" w:eastAsia="仿宋" w:cs="仿宋"/>
          <w:b w:val="0"/>
          <w:bCs w:val="0"/>
          <w:sz w:val="28"/>
          <w:szCs w:val="28"/>
          <w:u w:val="none"/>
          <w:lang w:val="en-US" w:eastAsia="zh-CN"/>
        </w:rPr>
      </w:pPr>
      <w:r>
        <w:rPr>
          <w:rFonts w:hint="eastAsia" w:ascii="仿宋" w:hAnsi="仿宋" w:eastAsia="仿宋" w:cs="仿宋"/>
          <w:b w:val="0"/>
          <w:bCs w:val="0"/>
          <w:sz w:val="28"/>
          <w:szCs w:val="28"/>
          <w:u w:val="none"/>
          <w:lang w:val="en-US" w:eastAsia="zh-CN"/>
        </w:rPr>
        <w:t>2</w:t>
      </w:r>
      <w:r>
        <w:rPr>
          <w:rFonts w:hint="eastAsia" w:ascii="仿宋" w:hAnsi="仿宋" w:eastAsia="仿宋" w:cs="仿宋"/>
          <w:b w:val="0"/>
          <w:bCs w:val="0"/>
          <w:sz w:val="28"/>
          <w:szCs w:val="28"/>
          <w:u w:val="none"/>
          <w:lang w:val="en-US" w:eastAsia="zh-CN"/>
        </w:rPr>
        <w:t>、</w:t>
      </w:r>
      <w:r>
        <w:rPr>
          <w:rFonts w:hint="eastAsia" w:ascii="仿宋" w:hAnsi="仿宋" w:eastAsia="仿宋" w:cs="仿宋"/>
          <w:b w:val="0"/>
          <w:bCs w:val="0"/>
          <w:sz w:val="28"/>
          <w:szCs w:val="28"/>
          <w:u w:val="none"/>
          <w:lang w:val="en-US" w:eastAsia="zh-CN"/>
        </w:rPr>
        <w:t>乙方</w:t>
      </w:r>
      <w:r>
        <w:rPr>
          <w:rFonts w:hint="eastAsia" w:ascii="仿宋" w:hAnsi="仿宋" w:eastAsia="仿宋" w:cs="仿宋"/>
          <w:b w:val="0"/>
          <w:bCs w:val="0"/>
          <w:sz w:val="28"/>
          <w:szCs w:val="28"/>
          <w:u w:val="none"/>
          <w:lang w:val="en-US" w:eastAsia="zh-CN"/>
        </w:rPr>
        <w:t>如</w:t>
      </w:r>
      <w:r>
        <w:rPr>
          <w:rFonts w:hint="eastAsia" w:ascii="仿宋" w:hAnsi="仿宋" w:eastAsia="仿宋" w:cs="仿宋"/>
          <w:b w:val="0"/>
          <w:bCs w:val="0"/>
          <w:sz w:val="28"/>
          <w:szCs w:val="28"/>
          <w:u w:val="none"/>
          <w:lang w:val="en-US" w:eastAsia="zh-CN"/>
        </w:rPr>
        <w:t>不能按照本合同及</w:t>
      </w:r>
      <w:r>
        <w:rPr>
          <w:rFonts w:hint="eastAsia" w:ascii="仿宋" w:hAnsi="仿宋" w:eastAsia="仿宋" w:cs="仿宋"/>
          <w:b w:val="0"/>
          <w:bCs w:val="0"/>
          <w:sz w:val="28"/>
          <w:szCs w:val="28"/>
          <w:u w:val="none"/>
          <w:lang w:val="en-US" w:eastAsia="zh-CN"/>
        </w:rPr>
        <w:t>合同</w:t>
      </w:r>
      <w:r>
        <w:rPr>
          <w:rFonts w:hint="eastAsia" w:ascii="仿宋" w:hAnsi="仿宋" w:eastAsia="仿宋" w:cs="仿宋"/>
          <w:b w:val="0"/>
          <w:bCs w:val="0"/>
          <w:sz w:val="28"/>
          <w:szCs w:val="28"/>
          <w:u w:val="none"/>
          <w:lang w:val="en-US" w:eastAsia="zh-CN"/>
        </w:rPr>
        <w:t>附件</w:t>
      </w:r>
      <w:r>
        <w:rPr>
          <w:rFonts w:hint="eastAsia" w:ascii="仿宋" w:hAnsi="仿宋" w:eastAsia="仿宋" w:cs="仿宋"/>
          <w:b w:val="0"/>
          <w:bCs w:val="0"/>
          <w:sz w:val="28"/>
          <w:szCs w:val="28"/>
          <w:u w:val="none"/>
          <w:lang w:val="en-US" w:eastAsia="zh-CN"/>
        </w:rPr>
        <w:t>约定</w:t>
      </w:r>
      <w:r>
        <w:rPr>
          <w:rFonts w:hint="eastAsia" w:ascii="仿宋" w:hAnsi="仿宋" w:eastAsia="仿宋" w:cs="仿宋"/>
          <w:b w:val="0"/>
          <w:bCs w:val="0"/>
          <w:sz w:val="28"/>
          <w:szCs w:val="28"/>
          <w:u w:val="none"/>
          <w:lang w:val="en-US" w:eastAsia="zh-CN"/>
        </w:rPr>
        <w:t>进行定期检查保养，每逾期一日按合同</w:t>
      </w:r>
      <w:r>
        <w:rPr>
          <w:rFonts w:hint="eastAsia" w:ascii="仿宋" w:hAnsi="仿宋" w:eastAsia="仿宋" w:cs="仿宋"/>
          <w:b w:val="0"/>
          <w:bCs w:val="0"/>
          <w:sz w:val="28"/>
          <w:szCs w:val="28"/>
          <w:u w:val="none"/>
          <w:lang w:val="en-US" w:eastAsia="zh-CN"/>
        </w:rPr>
        <w:t>服务费用总额</w:t>
      </w:r>
      <w:r>
        <w:rPr>
          <w:rFonts w:hint="eastAsia" w:ascii="仿宋" w:hAnsi="仿宋" w:eastAsia="仿宋" w:cs="仿宋"/>
          <w:b w:val="0"/>
          <w:bCs w:val="0"/>
          <w:sz w:val="28"/>
          <w:szCs w:val="28"/>
          <w:u w:val="none"/>
          <w:lang w:val="en-US" w:eastAsia="zh-CN"/>
        </w:rPr>
        <w:t>的</w:t>
      </w:r>
      <w:r>
        <w:rPr>
          <w:rFonts w:hint="eastAsia" w:ascii="仿宋" w:hAnsi="仿宋" w:eastAsia="仿宋" w:cs="仿宋"/>
          <w:b w:val="0"/>
          <w:bCs w:val="0"/>
          <w:sz w:val="28"/>
          <w:szCs w:val="28"/>
          <w:u w:val="single"/>
          <w:lang w:val="en-US" w:eastAsia="zh-CN"/>
        </w:rPr>
        <w:t xml:space="preserve">  1  </w:t>
      </w:r>
      <w:r>
        <w:rPr>
          <w:rFonts w:hint="eastAsia" w:ascii="仿宋" w:hAnsi="仿宋" w:eastAsia="仿宋" w:cs="仿宋"/>
          <w:b w:val="0"/>
          <w:bCs w:val="0"/>
          <w:sz w:val="28"/>
          <w:szCs w:val="28"/>
          <w:u w:val="none"/>
          <w:lang w:val="en-US" w:eastAsia="zh-CN"/>
        </w:rPr>
        <w:t>‰向甲方支付违约金。逾期达</w:t>
      </w:r>
      <w:r>
        <w:rPr>
          <w:rFonts w:hint="eastAsia" w:ascii="仿宋" w:hAnsi="仿宋" w:eastAsia="仿宋" w:cs="仿宋"/>
          <w:b w:val="0"/>
          <w:bCs w:val="0"/>
          <w:sz w:val="28"/>
          <w:szCs w:val="28"/>
          <w:u w:val="single"/>
          <w:lang w:val="en-US" w:eastAsia="zh-CN"/>
        </w:rPr>
        <w:t xml:space="preserve">  30  </w:t>
      </w:r>
      <w:r>
        <w:rPr>
          <w:rFonts w:hint="eastAsia" w:ascii="仿宋" w:hAnsi="仿宋" w:eastAsia="仿宋" w:cs="仿宋"/>
          <w:b w:val="0"/>
          <w:bCs w:val="0"/>
          <w:sz w:val="28"/>
          <w:szCs w:val="28"/>
          <w:u w:val="none"/>
          <w:lang w:val="en-US" w:eastAsia="zh-CN"/>
        </w:rPr>
        <w:t>日，甲方有权解除合同</w:t>
      </w:r>
      <w:r>
        <w:rPr>
          <w:rFonts w:hint="eastAsia" w:ascii="仿宋" w:hAnsi="仿宋" w:eastAsia="仿宋" w:cs="仿宋"/>
          <w:b w:val="0"/>
          <w:bCs w:val="0"/>
          <w:sz w:val="28"/>
          <w:szCs w:val="28"/>
          <w:u w:val="none"/>
          <w:lang w:val="en-US" w:eastAsia="zh-CN"/>
        </w:rPr>
        <w:t>并要求乙方返还甲方已支付的服务费用</w:t>
      </w:r>
      <w:r>
        <w:rPr>
          <w:rFonts w:hint="eastAsia" w:ascii="仿宋" w:hAnsi="仿宋" w:eastAsia="仿宋" w:cs="仿宋"/>
          <w:b w:val="0"/>
          <w:bCs w:val="0"/>
          <w:sz w:val="28"/>
          <w:szCs w:val="28"/>
          <w:u w:val="none"/>
          <w:lang w:val="en-US" w:eastAsia="zh-CN"/>
        </w:rPr>
        <w:t>。</w:t>
      </w:r>
    </w:p>
    <w:p w14:paraId="16AAE4C2">
      <w:pPr>
        <w:keepNext w:val="0"/>
        <w:keepLines w:val="0"/>
        <w:pageBreakBefore w:val="0"/>
        <w:widowControl w:val="0"/>
        <w:numPr>
          <w:ilvl w:val="0"/>
          <w:numId w:val="0"/>
        </w:numPr>
        <w:kinsoku/>
        <w:wordWrap/>
        <w:overflowPunct/>
        <w:topLinePunct w:val="0"/>
        <w:autoSpaceDE/>
        <w:autoSpaceDN/>
        <w:bidi w:val="0"/>
        <w:adjustRightInd/>
        <w:snapToGrid/>
        <w:spacing w:before="200" w:line="480" w:lineRule="auto"/>
        <w:ind w:leftChars="0" w:firstLine="560" w:firstLineChars="200"/>
        <w:jc w:val="left"/>
        <w:textAlignment w:val="auto"/>
        <w:rPr>
          <w:rFonts w:hint="eastAsia" w:ascii="仿宋" w:hAnsi="仿宋" w:eastAsia="仿宋" w:cs="仿宋"/>
          <w:b w:val="0"/>
          <w:bCs w:val="0"/>
          <w:sz w:val="28"/>
          <w:szCs w:val="28"/>
          <w:u w:val="none"/>
          <w:lang w:val="en-US" w:eastAsia="zh-CN"/>
        </w:rPr>
      </w:pPr>
      <w:r>
        <w:rPr>
          <w:rFonts w:hint="eastAsia" w:ascii="仿宋" w:hAnsi="仿宋" w:eastAsia="仿宋" w:cs="仿宋"/>
          <w:b w:val="0"/>
          <w:bCs w:val="0"/>
          <w:sz w:val="28"/>
          <w:szCs w:val="28"/>
          <w:u w:val="none"/>
          <w:lang w:val="en-US" w:eastAsia="zh-CN"/>
        </w:rPr>
        <w:t>3</w:t>
      </w:r>
      <w:r>
        <w:rPr>
          <w:rFonts w:hint="eastAsia" w:ascii="仿宋" w:hAnsi="仿宋" w:eastAsia="仿宋" w:cs="仿宋"/>
          <w:b w:val="0"/>
          <w:bCs w:val="0"/>
          <w:sz w:val="28"/>
          <w:szCs w:val="28"/>
          <w:u w:val="none"/>
          <w:lang w:val="en-US" w:eastAsia="zh-CN"/>
        </w:rPr>
        <w:t>、</w:t>
      </w:r>
      <w:r>
        <w:rPr>
          <w:rFonts w:hint="eastAsia" w:ascii="仿宋" w:hAnsi="仿宋" w:eastAsia="仿宋" w:cs="仿宋"/>
          <w:b w:val="0"/>
          <w:bCs w:val="0"/>
          <w:sz w:val="28"/>
          <w:szCs w:val="28"/>
          <w:u w:val="none"/>
          <w:lang w:val="en-US" w:eastAsia="zh-CN"/>
        </w:rPr>
        <w:t>在紧急抢修过程中，乙方若不能按照合同约定及时进行抢修工作，甲方有权另行聘请他人抢修，</w:t>
      </w:r>
      <w:r>
        <w:rPr>
          <w:rFonts w:hint="eastAsia" w:ascii="仿宋" w:hAnsi="仿宋" w:eastAsia="仿宋" w:cs="仿宋"/>
          <w:b w:val="0"/>
          <w:bCs w:val="0"/>
          <w:sz w:val="28"/>
          <w:szCs w:val="28"/>
          <w:u w:val="none"/>
          <w:lang w:val="en-US" w:eastAsia="zh-CN"/>
        </w:rPr>
        <w:t>由此</w:t>
      </w:r>
      <w:r>
        <w:rPr>
          <w:rFonts w:hint="eastAsia" w:ascii="仿宋" w:hAnsi="仿宋" w:eastAsia="仿宋" w:cs="仿宋"/>
          <w:b w:val="0"/>
          <w:bCs w:val="0"/>
          <w:sz w:val="28"/>
          <w:szCs w:val="28"/>
          <w:u w:val="none"/>
          <w:lang w:val="en-US" w:eastAsia="zh-CN"/>
        </w:rPr>
        <w:t>所产生</w:t>
      </w:r>
      <w:r>
        <w:rPr>
          <w:rFonts w:hint="eastAsia" w:ascii="仿宋" w:hAnsi="仿宋" w:eastAsia="仿宋" w:cs="仿宋"/>
          <w:b w:val="0"/>
          <w:bCs w:val="0"/>
          <w:sz w:val="28"/>
          <w:szCs w:val="28"/>
          <w:u w:val="none"/>
          <w:lang w:val="en-US" w:eastAsia="zh-CN"/>
        </w:rPr>
        <w:t>的维修</w:t>
      </w:r>
      <w:r>
        <w:rPr>
          <w:rFonts w:hint="eastAsia" w:ascii="仿宋" w:hAnsi="仿宋" w:eastAsia="仿宋" w:cs="仿宋"/>
          <w:b w:val="0"/>
          <w:bCs w:val="0"/>
          <w:sz w:val="28"/>
          <w:szCs w:val="28"/>
          <w:u w:val="none"/>
          <w:lang w:val="en-US" w:eastAsia="zh-CN"/>
        </w:rPr>
        <w:t>费用</w:t>
      </w:r>
      <w:r>
        <w:rPr>
          <w:rFonts w:hint="eastAsia" w:ascii="仿宋" w:hAnsi="仿宋" w:eastAsia="仿宋" w:cs="仿宋"/>
          <w:b w:val="0"/>
          <w:bCs w:val="0"/>
          <w:sz w:val="28"/>
          <w:szCs w:val="28"/>
          <w:u w:val="none"/>
          <w:lang w:val="en-US" w:eastAsia="zh-CN"/>
        </w:rPr>
        <w:t>和给甲方造成的损失应</w:t>
      </w:r>
      <w:r>
        <w:rPr>
          <w:rFonts w:hint="eastAsia" w:ascii="仿宋" w:hAnsi="仿宋" w:eastAsia="仿宋" w:cs="仿宋"/>
          <w:b w:val="0"/>
          <w:bCs w:val="0"/>
          <w:sz w:val="28"/>
          <w:szCs w:val="28"/>
          <w:u w:val="none"/>
          <w:lang w:val="en-US" w:eastAsia="zh-CN"/>
        </w:rPr>
        <w:t>由</w:t>
      </w:r>
      <w:r>
        <w:rPr>
          <w:rFonts w:hint="eastAsia" w:ascii="仿宋" w:hAnsi="仿宋" w:eastAsia="仿宋" w:cs="仿宋"/>
          <w:b w:val="0"/>
          <w:bCs w:val="0"/>
          <w:sz w:val="28"/>
          <w:szCs w:val="28"/>
          <w:u w:val="none"/>
          <w:lang w:val="en-US" w:eastAsia="zh-CN"/>
        </w:rPr>
        <w:t>乙方全部承担。</w:t>
      </w:r>
    </w:p>
    <w:p w14:paraId="2C9510C8">
      <w:pPr>
        <w:keepNext w:val="0"/>
        <w:keepLines w:val="0"/>
        <w:pageBreakBefore w:val="0"/>
        <w:widowControl w:val="0"/>
        <w:numPr>
          <w:ilvl w:val="0"/>
          <w:numId w:val="0"/>
        </w:numPr>
        <w:kinsoku/>
        <w:wordWrap/>
        <w:overflowPunct/>
        <w:topLinePunct w:val="0"/>
        <w:autoSpaceDE/>
        <w:autoSpaceDN/>
        <w:bidi w:val="0"/>
        <w:adjustRightInd/>
        <w:snapToGrid/>
        <w:spacing w:before="200" w:line="480" w:lineRule="auto"/>
        <w:ind w:leftChars="0" w:firstLine="560" w:firstLineChars="200"/>
        <w:jc w:val="left"/>
        <w:textAlignment w:val="auto"/>
        <w:rPr>
          <w:rFonts w:hint="eastAsia" w:ascii="仿宋" w:hAnsi="仿宋" w:eastAsia="仿宋" w:cs="仿宋"/>
          <w:b w:val="0"/>
          <w:bCs w:val="0"/>
          <w:sz w:val="28"/>
          <w:szCs w:val="28"/>
          <w:u w:val="none"/>
          <w:lang w:val="en-US" w:eastAsia="zh-CN"/>
        </w:rPr>
      </w:pPr>
      <w:r>
        <w:rPr>
          <w:rFonts w:hint="eastAsia" w:ascii="仿宋" w:hAnsi="仿宋" w:eastAsia="仿宋" w:cs="仿宋"/>
          <w:b w:val="0"/>
          <w:bCs w:val="0"/>
          <w:sz w:val="28"/>
          <w:szCs w:val="28"/>
          <w:u w:val="none"/>
          <w:lang w:val="en-US" w:eastAsia="zh-CN"/>
        </w:rPr>
        <w:t>4、在本合同履行过程中，如有下列情况发生，甲方有权解除合同，乙方应按照合同服务费用总额的</w:t>
      </w:r>
      <w:r>
        <w:rPr>
          <w:rFonts w:hint="eastAsia" w:ascii="仿宋" w:hAnsi="仿宋" w:eastAsia="仿宋" w:cs="仿宋"/>
          <w:b w:val="0"/>
          <w:bCs w:val="0"/>
          <w:sz w:val="28"/>
          <w:szCs w:val="28"/>
          <w:u w:val="single"/>
          <w:lang w:val="en-US" w:eastAsia="zh-CN"/>
        </w:rPr>
        <w:t>20</w:t>
      </w:r>
      <w:r>
        <w:rPr>
          <w:rFonts w:hint="eastAsia" w:ascii="仿宋" w:hAnsi="仿宋" w:eastAsia="仿宋" w:cs="仿宋"/>
          <w:b w:val="0"/>
          <w:bCs w:val="0"/>
          <w:sz w:val="28"/>
          <w:szCs w:val="28"/>
          <w:u w:val="none"/>
          <w:lang w:val="en-US" w:eastAsia="zh-CN"/>
        </w:rPr>
        <w:t>%向甲方支付违约金，同时甲方有权选择根据乙方提供保养的时间或定期保养次数，扣除或要求乙方退还未完成工作量的服务费用，并赔偿损失：</w:t>
      </w:r>
    </w:p>
    <w:p w14:paraId="2082B04D">
      <w:pPr>
        <w:keepNext w:val="0"/>
        <w:keepLines w:val="0"/>
        <w:pageBreakBefore w:val="0"/>
        <w:widowControl w:val="0"/>
        <w:numPr>
          <w:ilvl w:val="0"/>
          <w:numId w:val="0"/>
        </w:numPr>
        <w:kinsoku/>
        <w:wordWrap/>
        <w:overflowPunct/>
        <w:topLinePunct w:val="0"/>
        <w:autoSpaceDE/>
        <w:autoSpaceDN/>
        <w:bidi w:val="0"/>
        <w:adjustRightInd/>
        <w:snapToGrid/>
        <w:spacing w:before="200" w:line="480" w:lineRule="auto"/>
        <w:ind w:leftChars="0" w:firstLine="560" w:firstLineChars="200"/>
        <w:jc w:val="left"/>
        <w:textAlignment w:val="auto"/>
        <w:rPr>
          <w:rFonts w:hint="eastAsia" w:ascii="仿宋" w:hAnsi="仿宋" w:eastAsia="仿宋" w:cs="仿宋"/>
          <w:b w:val="0"/>
          <w:bCs w:val="0"/>
          <w:sz w:val="28"/>
          <w:szCs w:val="28"/>
          <w:u w:val="none"/>
          <w:lang w:val="en-US" w:eastAsia="zh-CN"/>
        </w:rPr>
      </w:pPr>
      <w:r>
        <w:rPr>
          <w:rFonts w:hint="eastAsia" w:ascii="仿宋" w:hAnsi="仿宋" w:eastAsia="仿宋" w:cs="仿宋"/>
          <w:b w:val="0"/>
          <w:bCs w:val="0"/>
          <w:sz w:val="28"/>
          <w:szCs w:val="28"/>
          <w:u w:val="none"/>
          <w:lang w:val="en-US" w:eastAsia="zh-CN"/>
        </w:rPr>
        <w:t>（1）乙方在紧急抢修任务中累计</w:t>
      </w:r>
      <w:r>
        <w:rPr>
          <w:rFonts w:hint="eastAsia" w:ascii="仿宋" w:hAnsi="仿宋" w:eastAsia="仿宋" w:cs="仿宋"/>
          <w:b w:val="0"/>
          <w:bCs w:val="0"/>
          <w:sz w:val="28"/>
          <w:szCs w:val="28"/>
          <w:u w:val="single"/>
          <w:lang w:val="en-US" w:eastAsia="zh-CN"/>
        </w:rPr>
        <w:t>　2　</w:t>
      </w:r>
      <w:r>
        <w:rPr>
          <w:rFonts w:hint="eastAsia" w:ascii="仿宋" w:hAnsi="仿宋" w:eastAsia="仿宋" w:cs="仿宋"/>
          <w:b w:val="0"/>
          <w:bCs w:val="0"/>
          <w:sz w:val="28"/>
          <w:szCs w:val="28"/>
          <w:u w:val="none"/>
          <w:lang w:val="en-US" w:eastAsia="zh-CN"/>
        </w:rPr>
        <w:t>次不能及时进行抢修工作；</w:t>
      </w:r>
    </w:p>
    <w:p w14:paraId="4D4595FF">
      <w:pPr>
        <w:keepNext w:val="0"/>
        <w:keepLines w:val="0"/>
        <w:pageBreakBefore w:val="0"/>
        <w:widowControl w:val="0"/>
        <w:numPr>
          <w:ilvl w:val="0"/>
          <w:numId w:val="0"/>
        </w:numPr>
        <w:kinsoku/>
        <w:wordWrap/>
        <w:overflowPunct/>
        <w:topLinePunct w:val="0"/>
        <w:autoSpaceDE/>
        <w:autoSpaceDN/>
        <w:bidi w:val="0"/>
        <w:adjustRightInd/>
        <w:snapToGrid/>
        <w:spacing w:before="200" w:line="480" w:lineRule="auto"/>
        <w:ind w:leftChars="0" w:firstLine="560" w:firstLineChars="200"/>
        <w:jc w:val="left"/>
        <w:textAlignment w:val="auto"/>
        <w:rPr>
          <w:rFonts w:hint="eastAsia" w:ascii="仿宋" w:hAnsi="仿宋" w:eastAsia="仿宋" w:cs="仿宋"/>
          <w:b w:val="0"/>
          <w:bCs w:val="0"/>
          <w:sz w:val="28"/>
          <w:szCs w:val="28"/>
          <w:u w:val="none"/>
          <w:lang w:val="en-US" w:eastAsia="zh-CN"/>
        </w:rPr>
      </w:pPr>
      <w:r>
        <w:rPr>
          <w:rFonts w:hint="eastAsia" w:ascii="仿宋" w:hAnsi="仿宋" w:eastAsia="仿宋" w:cs="仿宋"/>
          <w:b w:val="0"/>
          <w:bCs w:val="0"/>
          <w:sz w:val="28"/>
          <w:szCs w:val="28"/>
          <w:u w:val="none"/>
          <w:lang w:val="en-US" w:eastAsia="zh-CN"/>
        </w:rPr>
        <w:t>（2）在现有技术条件下，经过</w:t>
      </w:r>
      <w:r>
        <w:rPr>
          <w:rFonts w:hint="eastAsia" w:ascii="仿宋" w:hAnsi="仿宋" w:eastAsia="仿宋" w:cs="仿宋"/>
          <w:b w:val="0"/>
          <w:bCs w:val="0"/>
          <w:sz w:val="28"/>
          <w:szCs w:val="28"/>
          <w:u w:val="single"/>
          <w:lang w:val="en-US" w:eastAsia="zh-CN"/>
        </w:rPr>
        <w:t>　2　</w:t>
      </w:r>
      <w:r>
        <w:rPr>
          <w:rFonts w:hint="eastAsia" w:ascii="仿宋" w:hAnsi="仿宋" w:eastAsia="仿宋" w:cs="仿宋"/>
          <w:b w:val="0"/>
          <w:bCs w:val="0"/>
          <w:sz w:val="28"/>
          <w:szCs w:val="28"/>
          <w:u w:val="none"/>
          <w:lang w:val="en-US" w:eastAsia="zh-CN"/>
        </w:rPr>
        <w:t>次维修，设备仍无法正常运行；</w:t>
      </w:r>
    </w:p>
    <w:p w14:paraId="26C4F380">
      <w:pPr>
        <w:keepNext w:val="0"/>
        <w:keepLines w:val="0"/>
        <w:pageBreakBefore w:val="0"/>
        <w:widowControl w:val="0"/>
        <w:numPr>
          <w:ilvl w:val="0"/>
          <w:numId w:val="0"/>
        </w:numPr>
        <w:kinsoku/>
        <w:wordWrap/>
        <w:overflowPunct/>
        <w:topLinePunct w:val="0"/>
        <w:autoSpaceDE/>
        <w:autoSpaceDN/>
        <w:bidi w:val="0"/>
        <w:adjustRightInd/>
        <w:snapToGrid/>
        <w:spacing w:before="200" w:line="480" w:lineRule="auto"/>
        <w:ind w:leftChars="0" w:firstLine="560" w:firstLineChars="200"/>
        <w:jc w:val="left"/>
        <w:textAlignment w:val="auto"/>
        <w:rPr>
          <w:rFonts w:hint="eastAsia" w:ascii="仿宋" w:hAnsi="仿宋" w:eastAsia="仿宋" w:cs="仿宋"/>
          <w:b w:val="0"/>
          <w:bCs w:val="0"/>
          <w:sz w:val="28"/>
          <w:szCs w:val="28"/>
          <w:u w:val="none"/>
          <w:lang w:val="en-US" w:eastAsia="zh-CN"/>
        </w:rPr>
      </w:pPr>
      <w:r>
        <w:rPr>
          <w:rFonts w:hint="eastAsia" w:ascii="仿宋" w:hAnsi="仿宋" w:eastAsia="仿宋" w:cs="仿宋"/>
          <w:b w:val="0"/>
          <w:bCs w:val="0"/>
          <w:sz w:val="28"/>
          <w:szCs w:val="28"/>
          <w:u w:val="none"/>
          <w:lang w:val="en-US" w:eastAsia="zh-CN"/>
        </w:rPr>
        <w:t>（3）乙方未按安全规范进行维修或因维修质量问题，导致出现事故造成重大损失的；</w:t>
      </w:r>
    </w:p>
    <w:p w14:paraId="1310835A">
      <w:pPr>
        <w:keepNext w:val="0"/>
        <w:keepLines w:val="0"/>
        <w:pageBreakBefore w:val="0"/>
        <w:widowControl w:val="0"/>
        <w:numPr>
          <w:ilvl w:val="0"/>
          <w:numId w:val="0"/>
        </w:numPr>
        <w:kinsoku/>
        <w:wordWrap/>
        <w:overflowPunct/>
        <w:topLinePunct w:val="0"/>
        <w:autoSpaceDE/>
        <w:autoSpaceDN/>
        <w:bidi w:val="0"/>
        <w:adjustRightInd/>
        <w:snapToGrid/>
        <w:spacing w:before="200" w:line="480" w:lineRule="auto"/>
        <w:ind w:leftChars="0" w:firstLine="560" w:firstLineChars="200"/>
        <w:jc w:val="left"/>
        <w:textAlignment w:val="auto"/>
        <w:rPr>
          <w:rFonts w:hint="eastAsia" w:ascii="仿宋" w:hAnsi="仿宋" w:eastAsia="仿宋" w:cs="仿宋"/>
          <w:b w:val="0"/>
          <w:bCs w:val="0"/>
          <w:sz w:val="28"/>
          <w:szCs w:val="28"/>
          <w:u w:val="none"/>
          <w:lang w:val="en-US" w:eastAsia="zh-CN"/>
        </w:rPr>
      </w:pPr>
      <w:r>
        <w:rPr>
          <w:rFonts w:hint="eastAsia" w:ascii="仿宋" w:hAnsi="仿宋" w:eastAsia="仿宋" w:cs="仿宋"/>
          <w:b w:val="0"/>
          <w:bCs w:val="0"/>
          <w:sz w:val="28"/>
          <w:szCs w:val="28"/>
          <w:u w:val="none"/>
          <w:lang w:val="en-US" w:eastAsia="zh-CN"/>
        </w:rPr>
        <w:t>（4）未经甲方同意，乙方将其在本合同项下的全部或部分义务转移给第三方；</w:t>
      </w:r>
    </w:p>
    <w:p w14:paraId="56CBF9C3">
      <w:pPr>
        <w:keepNext w:val="0"/>
        <w:keepLines w:val="0"/>
        <w:pageBreakBefore w:val="0"/>
        <w:widowControl w:val="0"/>
        <w:numPr>
          <w:ilvl w:val="0"/>
          <w:numId w:val="0"/>
        </w:numPr>
        <w:kinsoku/>
        <w:wordWrap/>
        <w:overflowPunct/>
        <w:topLinePunct w:val="0"/>
        <w:autoSpaceDE/>
        <w:autoSpaceDN/>
        <w:bidi w:val="0"/>
        <w:adjustRightInd/>
        <w:snapToGrid/>
        <w:spacing w:before="200" w:line="480" w:lineRule="auto"/>
        <w:ind w:leftChars="0" w:firstLine="560" w:firstLineChars="200"/>
        <w:jc w:val="left"/>
        <w:textAlignment w:val="auto"/>
        <w:rPr>
          <w:rFonts w:hint="eastAsia" w:ascii="仿宋" w:hAnsi="仿宋" w:eastAsia="仿宋" w:cs="仿宋"/>
          <w:b w:val="0"/>
          <w:bCs w:val="0"/>
          <w:sz w:val="28"/>
          <w:szCs w:val="28"/>
          <w:u w:val="none"/>
          <w:lang w:val="en-US" w:eastAsia="zh-CN"/>
        </w:rPr>
      </w:pPr>
      <w:r>
        <w:rPr>
          <w:rFonts w:hint="eastAsia" w:ascii="仿宋" w:hAnsi="仿宋" w:eastAsia="仿宋" w:cs="仿宋"/>
          <w:b w:val="0"/>
          <w:bCs w:val="0"/>
          <w:sz w:val="28"/>
          <w:szCs w:val="28"/>
          <w:u w:val="none"/>
          <w:lang w:val="en-US" w:eastAsia="zh-CN"/>
        </w:rPr>
        <w:t>（5）乙方违反本合同第六条第五款的约定向第三方透露甲方的</w:t>
      </w:r>
      <w:r>
        <w:rPr>
          <w:rFonts w:hint="eastAsia" w:ascii="仿宋" w:hAnsi="仿宋" w:eastAsia="仿宋" w:cs="仿宋"/>
          <w:b w:val="0"/>
          <w:bCs w:val="0"/>
          <w:sz w:val="28"/>
          <w:szCs w:val="28"/>
          <w:u w:val="none"/>
          <w:lang w:val="en-US" w:eastAsia="zh-CN"/>
        </w:rPr>
        <w:t>技术秘密、商业机密</w:t>
      </w:r>
      <w:r>
        <w:rPr>
          <w:rFonts w:hint="eastAsia" w:ascii="仿宋" w:hAnsi="仿宋" w:eastAsia="仿宋" w:cs="仿宋"/>
          <w:b w:val="0"/>
          <w:bCs w:val="0"/>
          <w:sz w:val="28"/>
          <w:szCs w:val="28"/>
          <w:u w:val="none"/>
          <w:lang w:val="en-US" w:eastAsia="zh-CN"/>
        </w:rPr>
        <w:t>的；</w:t>
      </w:r>
    </w:p>
    <w:p w14:paraId="34A921D6">
      <w:pPr>
        <w:keepNext w:val="0"/>
        <w:keepLines w:val="0"/>
        <w:pageBreakBefore w:val="0"/>
        <w:widowControl w:val="0"/>
        <w:numPr>
          <w:ilvl w:val="0"/>
          <w:numId w:val="0"/>
        </w:numPr>
        <w:kinsoku/>
        <w:wordWrap/>
        <w:overflowPunct/>
        <w:topLinePunct w:val="0"/>
        <w:autoSpaceDE/>
        <w:autoSpaceDN/>
        <w:bidi w:val="0"/>
        <w:adjustRightInd/>
        <w:snapToGrid/>
        <w:spacing w:before="200" w:line="480" w:lineRule="auto"/>
        <w:ind w:leftChars="0" w:firstLine="560" w:firstLineChars="200"/>
        <w:jc w:val="left"/>
        <w:textAlignment w:val="auto"/>
        <w:rPr>
          <w:rFonts w:hint="eastAsia" w:ascii="仿宋" w:hAnsi="仿宋" w:eastAsia="仿宋" w:cs="仿宋"/>
          <w:b w:val="0"/>
          <w:bCs w:val="0"/>
          <w:sz w:val="28"/>
          <w:szCs w:val="28"/>
          <w:u w:val="none"/>
          <w:lang w:val="en-US" w:eastAsia="zh-CN"/>
        </w:rPr>
      </w:pPr>
      <w:r>
        <w:rPr>
          <w:rFonts w:hint="eastAsia" w:ascii="仿宋" w:hAnsi="仿宋" w:eastAsia="仿宋" w:cs="仿宋"/>
          <w:b w:val="0"/>
          <w:bCs w:val="0"/>
          <w:sz w:val="28"/>
          <w:szCs w:val="28"/>
          <w:u w:val="none"/>
          <w:lang w:val="en-US" w:eastAsia="zh-CN"/>
        </w:rPr>
        <w:t>（6）其他导致合同目的无法实现的的违约行为。</w:t>
      </w:r>
    </w:p>
    <w:p w14:paraId="31F931E1">
      <w:pPr>
        <w:keepNext w:val="0"/>
        <w:keepLines w:val="0"/>
        <w:pageBreakBefore w:val="0"/>
        <w:widowControl w:val="0"/>
        <w:numPr>
          <w:ilvl w:val="0"/>
          <w:numId w:val="1"/>
        </w:numPr>
        <w:kinsoku/>
        <w:wordWrap/>
        <w:overflowPunct/>
        <w:topLinePunct w:val="0"/>
        <w:autoSpaceDE/>
        <w:autoSpaceDN/>
        <w:bidi w:val="0"/>
        <w:adjustRightInd/>
        <w:snapToGrid/>
        <w:spacing w:before="200" w:line="480" w:lineRule="auto"/>
        <w:ind w:left="0" w:leftChars="0" w:firstLine="0" w:firstLineChars="0"/>
        <w:jc w:val="left"/>
        <w:textAlignment w:val="auto"/>
        <w:rPr>
          <w:rFonts w:hint="eastAsia" w:ascii="仿宋" w:hAnsi="仿宋" w:eastAsia="仿宋" w:cs="仿宋"/>
          <w:b/>
          <w:bCs/>
          <w:sz w:val="28"/>
          <w:szCs w:val="28"/>
          <w:u w:val="none"/>
          <w:lang w:val="en-US" w:eastAsia="zh-CN"/>
        </w:rPr>
      </w:pPr>
      <w:r>
        <w:rPr>
          <w:rFonts w:hint="eastAsia" w:ascii="仿宋" w:hAnsi="仿宋" w:eastAsia="仿宋" w:cs="仿宋"/>
          <w:b/>
          <w:bCs/>
          <w:sz w:val="28"/>
          <w:szCs w:val="28"/>
          <w:u w:val="none"/>
          <w:lang w:val="en-US" w:eastAsia="zh-CN"/>
        </w:rPr>
        <w:t>不可抗力</w:t>
      </w:r>
    </w:p>
    <w:p w14:paraId="5F0E6470">
      <w:pPr>
        <w:keepNext w:val="0"/>
        <w:keepLines w:val="0"/>
        <w:pageBreakBefore w:val="0"/>
        <w:widowControl w:val="0"/>
        <w:numPr>
          <w:ilvl w:val="0"/>
          <w:numId w:val="0"/>
        </w:numPr>
        <w:kinsoku/>
        <w:wordWrap/>
        <w:overflowPunct/>
        <w:topLinePunct w:val="0"/>
        <w:autoSpaceDE/>
        <w:autoSpaceDN/>
        <w:bidi w:val="0"/>
        <w:adjustRightInd/>
        <w:snapToGrid/>
        <w:spacing w:before="200" w:line="480" w:lineRule="auto"/>
        <w:ind w:leftChars="0" w:firstLine="560" w:firstLineChars="200"/>
        <w:jc w:val="left"/>
        <w:textAlignment w:val="auto"/>
        <w:rPr>
          <w:rFonts w:hint="eastAsia" w:ascii="仿宋" w:hAnsi="仿宋" w:eastAsia="仿宋" w:cs="仿宋"/>
          <w:b w:val="0"/>
          <w:bCs w:val="0"/>
          <w:sz w:val="28"/>
          <w:szCs w:val="28"/>
          <w:u w:val="none"/>
          <w:lang w:val="en-US" w:eastAsia="zh-CN"/>
        </w:rPr>
      </w:pPr>
      <w:r>
        <w:rPr>
          <w:rFonts w:hint="eastAsia" w:ascii="仿宋" w:hAnsi="仿宋" w:eastAsia="仿宋" w:cs="仿宋"/>
          <w:b w:val="0"/>
          <w:bCs w:val="0"/>
          <w:sz w:val="28"/>
          <w:szCs w:val="28"/>
          <w:u w:val="none"/>
          <w:lang w:val="en-US" w:eastAsia="zh-CN"/>
        </w:rPr>
        <w:t>甲、乙任何一方由于不可抗力原因不能履行合同时，应及时向对方通报不能履行或不能完全履行的理由，以减轻可能给对方造成的损失，并根据情况可部分或全部免予承担违约责任。</w:t>
      </w:r>
    </w:p>
    <w:p w14:paraId="661F0ECB">
      <w:pPr>
        <w:keepNext w:val="0"/>
        <w:keepLines w:val="0"/>
        <w:pageBreakBefore w:val="0"/>
        <w:widowControl w:val="0"/>
        <w:numPr>
          <w:ilvl w:val="0"/>
          <w:numId w:val="1"/>
        </w:numPr>
        <w:kinsoku/>
        <w:wordWrap/>
        <w:overflowPunct/>
        <w:topLinePunct w:val="0"/>
        <w:autoSpaceDE/>
        <w:autoSpaceDN/>
        <w:bidi w:val="0"/>
        <w:adjustRightInd/>
        <w:snapToGrid/>
        <w:spacing w:before="200" w:line="480" w:lineRule="auto"/>
        <w:ind w:left="0" w:leftChars="0" w:firstLine="0" w:firstLineChars="0"/>
        <w:jc w:val="left"/>
        <w:textAlignment w:val="auto"/>
        <w:rPr>
          <w:rFonts w:hint="eastAsia" w:ascii="仿宋" w:hAnsi="仿宋" w:eastAsia="仿宋" w:cs="仿宋"/>
          <w:b/>
          <w:bCs/>
          <w:sz w:val="28"/>
          <w:szCs w:val="28"/>
          <w:u w:val="none"/>
          <w:lang w:val="en-US" w:eastAsia="zh-CN"/>
        </w:rPr>
      </w:pPr>
      <w:r>
        <w:rPr>
          <w:rFonts w:hint="eastAsia" w:ascii="仿宋" w:hAnsi="仿宋" w:eastAsia="仿宋" w:cs="仿宋"/>
          <w:b/>
          <w:bCs/>
          <w:sz w:val="28"/>
          <w:szCs w:val="28"/>
          <w:u w:val="none"/>
          <w:lang w:val="en-US" w:eastAsia="zh-CN"/>
        </w:rPr>
        <w:t>争议解决条款</w:t>
      </w:r>
    </w:p>
    <w:p w14:paraId="31A68124">
      <w:pPr>
        <w:keepNext w:val="0"/>
        <w:keepLines w:val="0"/>
        <w:pageBreakBefore w:val="0"/>
        <w:widowControl w:val="0"/>
        <w:numPr>
          <w:ilvl w:val="0"/>
          <w:numId w:val="0"/>
        </w:numPr>
        <w:kinsoku/>
        <w:wordWrap/>
        <w:overflowPunct/>
        <w:topLinePunct w:val="0"/>
        <w:autoSpaceDE/>
        <w:autoSpaceDN/>
        <w:bidi w:val="0"/>
        <w:adjustRightInd/>
        <w:snapToGrid/>
        <w:spacing w:before="200" w:line="480" w:lineRule="auto"/>
        <w:ind w:leftChars="0" w:firstLine="560" w:firstLineChars="200"/>
        <w:jc w:val="left"/>
        <w:textAlignment w:val="auto"/>
        <w:rPr>
          <w:rFonts w:hint="eastAsia" w:ascii="仿宋" w:hAnsi="仿宋" w:eastAsia="仿宋" w:cs="仿宋"/>
          <w:b w:val="0"/>
          <w:bCs w:val="0"/>
          <w:sz w:val="28"/>
          <w:szCs w:val="28"/>
          <w:u w:val="none"/>
          <w:lang w:val="en-US" w:eastAsia="zh-CN"/>
        </w:rPr>
      </w:pPr>
      <w:r>
        <w:rPr>
          <w:rFonts w:hint="eastAsia" w:ascii="仿宋" w:hAnsi="仿宋" w:eastAsia="仿宋" w:cs="仿宋"/>
          <w:b w:val="0"/>
          <w:bCs w:val="0"/>
          <w:sz w:val="28"/>
          <w:szCs w:val="28"/>
          <w:u w:val="none"/>
          <w:lang w:val="en-US" w:eastAsia="zh-CN"/>
        </w:rPr>
        <w:t>合同履行过程中如发生争议，甲、乙双方应友好协商；协商未果，双方一致同意向甲方所在地人民法院提起诉讼。</w:t>
      </w:r>
    </w:p>
    <w:p w14:paraId="439BC12E">
      <w:pPr>
        <w:keepNext w:val="0"/>
        <w:keepLines w:val="0"/>
        <w:pageBreakBefore w:val="0"/>
        <w:widowControl w:val="0"/>
        <w:numPr>
          <w:ilvl w:val="0"/>
          <w:numId w:val="1"/>
        </w:numPr>
        <w:kinsoku/>
        <w:wordWrap/>
        <w:overflowPunct/>
        <w:topLinePunct w:val="0"/>
        <w:autoSpaceDE/>
        <w:autoSpaceDN/>
        <w:bidi w:val="0"/>
        <w:adjustRightInd/>
        <w:snapToGrid/>
        <w:spacing w:before="200" w:line="480" w:lineRule="auto"/>
        <w:ind w:left="0" w:leftChars="0" w:firstLine="0" w:firstLineChars="0"/>
        <w:jc w:val="left"/>
        <w:textAlignment w:val="auto"/>
        <w:rPr>
          <w:rFonts w:hint="eastAsia" w:ascii="仿宋" w:hAnsi="仿宋" w:eastAsia="仿宋" w:cs="仿宋"/>
          <w:b/>
          <w:bCs/>
          <w:sz w:val="28"/>
          <w:szCs w:val="28"/>
          <w:u w:val="none"/>
          <w:lang w:val="en-US" w:eastAsia="zh-CN"/>
        </w:rPr>
      </w:pPr>
      <w:r>
        <w:rPr>
          <w:rFonts w:hint="eastAsia" w:ascii="仿宋" w:hAnsi="仿宋" w:eastAsia="仿宋" w:cs="仿宋"/>
          <w:b/>
          <w:bCs/>
          <w:sz w:val="28"/>
          <w:szCs w:val="28"/>
          <w:u w:val="none"/>
          <w:lang w:val="en-US" w:eastAsia="zh-CN"/>
        </w:rPr>
        <w:t>合同附件</w:t>
      </w:r>
    </w:p>
    <w:p w14:paraId="77189036">
      <w:pPr>
        <w:keepNext w:val="0"/>
        <w:keepLines w:val="0"/>
        <w:pageBreakBefore w:val="0"/>
        <w:widowControl w:val="0"/>
        <w:numPr>
          <w:ilvl w:val="0"/>
          <w:numId w:val="0"/>
        </w:numPr>
        <w:kinsoku/>
        <w:wordWrap/>
        <w:overflowPunct/>
        <w:topLinePunct w:val="0"/>
        <w:autoSpaceDE/>
        <w:autoSpaceDN/>
        <w:bidi w:val="0"/>
        <w:adjustRightInd/>
        <w:snapToGrid/>
        <w:spacing w:before="200" w:line="480" w:lineRule="auto"/>
        <w:ind w:leftChars="0" w:firstLine="560" w:firstLineChars="200"/>
        <w:jc w:val="left"/>
        <w:textAlignment w:val="auto"/>
        <w:rPr>
          <w:rFonts w:hint="eastAsia" w:ascii="仿宋" w:hAnsi="仿宋" w:eastAsia="仿宋" w:cs="仿宋"/>
          <w:b w:val="0"/>
          <w:bCs w:val="0"/>
          <w:sz w:val="28"/>
          <w:szCs w:val="28"/>
          <w:u w:val="none"/>
          <w:lang w:val="en-US" w:eastAsia="zh-CN"/>
        </w:rPr>
      </w:pPr>
      <w:r>
        <w:rPr>
          <w:rFonts w:hint="eastAsia" w:ascii="仿宋" w:hAnsi="仿宋" w:eastAsia="仿宋" w:cs="仿宋"/>
          <w:b w:val="0"/>
          <w:bCs w:val="0"/>
          <w:sz w:val="28"/>
          <w:szCs w:val="28"/>
          <w:u w:val="none"/>
          <w:lang w:val="en-US" w:eastAsia="zh-CN"/>
        </w:rPr>
        <w:t>合同附件是本合同的</w:t>
      </w:r>
      <w:r>
        <w:rPr>
          <w:rFonts w:hint="eastAsia" w:ascii="仿宋" w:hAnsi="仿宋" w:eastAsia="仿宋" w:cs="仿宋"/>
          <w:b w:val="0"/>
          <w:bCs w:val="0"/>
          <w:sz w:val="28"/>
          <w:szCs w:val="28"/>
          <w:u w:val="none"/>
          <w:lang w:val="en-US" w:eastAsia="zh-CN"/>
        </w:rPr>
        <w:t>重要</w:t>
      </w:r>
      <w:r>
        <w:rPr>
          <w:rFonts w:hint="eastAsia" w:ascii="仿宋" w:hAnsi="仿宋" w:eastAsia="仿宋" w:cs="仿宋"/>
          <w:b w:val="0"/>
          <w:bCs w:val="0"/>
          <w:sz w:val="28"/>
          <w:szCs w:val="28"/>
          <w:u w:val="none"/>
          <w:lang w:val="en-US" w:eastAsia="zh-CN"/>
        </w:rPr>
        <w:t>组成部分，与</w:t>
      </w:r>
      <w:r>
        <w:rPr>
          <w:rFonts w:hint="eastAsia" w:ascii="仿宋" w:hAnsi="仿宋" w:eastAsia="仿宋" w:cs="仿宋"/>
          <w:b w:val="0"/>
          <w:bCs w:val="0"/>
          <w:sz w:val="28"/>
          <w:szCs w:val="28"/>
          <w:u w:val="none"/>
          <w:lang w:val="en-US" w:eastAsia="zh-CN"/>
        </w:rPr>
        <w:t>本</w:t>
      </w:r>
      <w:r>
        <w:rPr>
          <w:rFonts w:hint="eastAsia" w:ascii="仿宋" w:hAnsi="仿宋" w:eastAsia="仿宋" w:cs="仿宋"/>
          <w:b w:val="0"/>
          <w:bCs w:val="0"/>
          <w:sz w:val="28"/>
          <w:szCs w:val="28"/>
          <w:u w:val="none"/>
          <w:lang w:val="en-US" w:eastAsia="zh-CN"/>
        </w:rPr>
        <w:t>合同具有同等法律效力。</w:t>
      </w:r>
    </w:p>
    <w:p w14:paraId="21476BC8">
      <w:pPr>
        <w:keepNext w:val="0"/>
        <w:keepLines w:val="0"/>
        <w:pageBreakBefore w:val="0"/>
        <w:widowControl w:val="0"/>
        <w:numPr>
          <w:ilvl w:val="0"/>
          <w:numId w:val="0"/>
        </w:numPr>
        <w:kinsoku/>
        <w:wordWrap/>
        <w:overflowPunct/>
        <w:topLinePunct w:val="0"/>
        <w:autoSpaceDE/>
        <w:autoSpaceDN/>
        <w:bidi w:val="0"/>
        <w:adjustRightInd/>
        <w:snapToGrid/>
        <w:spacing w:before="200" w:line="480" w:lineRule="auto"/>
        <w:ind w:leftChars="0" w:firstLine="560" w:firstLineChars="200"/>
        <w:jc w:val="left"/>
        <w:textAlignment w:val="auto"/>
        <w:rPr>
          <w:rFonts w:hint="eastAsia" w:ascii="仿宋" w:hAnsi="仿宋" w:eastAsia="仿宋" w:cs="仿宋"/>
          <w:b w:val="0"/>
          <w:bCs w:val="0"/>
          <w:sz w:val="28"/>
          <w:szCs w:val="28"/>
          <w:u w:val="none"/>
          <w:lang w:val="en-US" w:eastAsia="zh-CN"/>
        </w:rPr>
      </w:pPr>
      <w:r>
        <w:rPr>
          <w:rFonts w:hint="eastAsia" w:ascii="仿宋" w:hAnsi="仿宋" w:eastAsia="仿宋" w:cs="仿宋"/>
          <w:b w:val="0"/>
          <w:bCs w:val="0"/>
          <w:sz w:val="28"/>
          <w:szCs w:val="28"/>
          <w:u w:val="none"/>
          <w:lang w:val="en-US" w:eastAsia="zh-CN"/>
        </w:rPr>
        <w:t>本合同附件包括：</w:t>
      </w:r>
      <w:r>
        <w:rPr>
          <w:rFonts w:hint="eastAsia" w:ascii="仿宋" w:hAnsi="仿宋" w:eastAsia="仿宋" w:cs="仿宋"/>
          <w:b w:val="0"/>
          <w:bCs w:val="0"/>
          <w:sz w:val="28"/>
          <w:szCs w:val="28"/>
          <w:u w:val="none"/>
          <w:lang w:val="en-US" w:eastAsia="zh-CN"/>
        </w:rPr>
        <w:t>维修保养服务清单、维修保养计划</w:t>
      </w:r>
    </w:p>
    <w:p w14:paraId="0D859A33">
      <w:pPr>
        <w:keepNext w:val="0"/>
        <w:keepLines w:val="0"/>
        <w:pageBreakBefore w:val="0"/>
        <w:widowControl w:val="0"/>
        <w:numPr>
          <w:ilvl w:val="0"/>
          <w:numId w:val="1"/>
        </w:numPr>
        <w:kinsoku/>
        <w:wordWrap/>
        <w:overflowPunct/>
        <w:topLinePunct w:val="0"/>
        <w:autoSpaceDE/>
        <w:autoSpaceDN/>
        <w:bidi w:val="0"/>
        <w:adjustRightInd/>
        <w:snapToGrid/>
        <w:spacing w:before="200" w:line="480" w:lineRule="auto"/>
        <w:ind w:left="0" w:leftChars="0" w:firstLine="0" w:firstLineChars="0"/>
        <w:jc w:val="left"/>
        <w:textAlignment w:val="auto"/>
        <w:rPr>
          <w:rFonts w:hint="eastAsia" w:ascii="仿宋" w:hAnsi="仿宋" w:eastAsia="仿宋" w:cs="仿宋"/>
          <w:b/>
          <w:bCs/>
          <w:sz w:val="28"/>
          <w:szCs w:val="28"/>
          <w:u w:val="none"/>
          <w:lang w:val="en-US" w:eastAsia="zh-CN"/>
        </w:rPr>
      </w:pPr>
      <w:r>
        <w:rPr>
          <w:rFonts w:hint="eastAsia" w:ascii="仿宋" w:hAnsi="仿宋" w:eastAsia="仿宋" w:cs="仿宋"/>
          <w:b/>
          <w:bCs/>
          <w:sz w:val="28"/>
          <w:szCs w:val="28"/>
          <w:u w:val="none"/>
          <w:lang w:val="en-US" w:eastAsia="zh-CN"/>
        </w:rPr>
        <w:t>合同的生效及其他</w:t>
      </w:r>
    </w:p>
    <w:p w14:paraId="613A2965">
      <w:pPr>
        <w:keepNext w:val="0"/>
        <w:keepLines w:val="0"/>
        <w:pageBreakBefore w:val="0"/>
        <w:widowControl w:val="0"/>
        <w:numPr>
          <w:ilvl w:val="0"/>
          <w:numId w:val="0"/>
        </w:numPr>
        <w:kinsoku/>
        <w:wordWrap/>
        <w:overflowPunct/>
        <w:topLinePunct w:val="0"/>
        <w:autoSpaceDE/>
        <w:autoSpaceDN/>
        <w:bidi w:val="0"/>
        <w:adjustRightInd/>
        <w:snapToGrid/>
        <w:spacing w:before="200" w:line="480" w:lineRule="auto"/>
        <w:ind w:leftChars="0" w:firstLine="560" w:firstLineChars="200"/>
        <w:jc w:val="left"/>
        <w:textAlignment w:val="auto"/>
        <w:rPr>
          <w:rFonts w:hint="eastAsia" w:ascii="仿宋" w:hAnsi="仿宋" w:eastAsia="仿宋" w:cs="仿宋"/>
          <w:b w:val="0"/>
          <w:bCs w:val="0"/>
          <w:sz w:val="28"/>
          <w:szCs w:val="28"/>
          <w:u w:val="none"/>
          <w:lang w:val="en-US" w:eastAsia="zh-CN"/>
        </w:rPr>
      </w:pPr>
      <w:r>
        <w:rPr>
          <w:rFonts w:hint="eastAsia" w:ascii="仿宋" w:hAnsi="仿宋" w:eastAsia="仿宋" w:cs="仿宋"/>
          <w:b w:val="0"/>
          <w:bCs w:val="0"/>
          <w:sz w:val="28"/>
          <w:szCs w:val="28"/>
          <w:u w:val="none"/>
          <w:lang w:val="en-US" w:eastAsia="zh-CN"/>
        </w:rPr>
        <w:t>1、本合同自甲、乙双方签字并盖章之日起生效。</w:t>
      </w:r>
    </w:p>
    <w:p w14:paraId="1081866D">
      <w:pPr>
        <w:keepNext w:val="0"/>
        <w:keepLines w:val="0"/>
        <w:pageBreakBefore w:val="0"/>
        <w:widowControl w:val="0"/>
        <w:numPr>
          <w:ilvl w:val="0"/>
          <w:numId w:val="0"/>
        </w:numPr>
        <w:kinsoku/>
        <w:wordWrap/>
        <w:overflowPunct/>
        <w:topLinePunct w:val="0"/>
        <w:autoSpaceDE/>
        <w:autoSpaceDN/>
        <w:bidi w:val="0"/>
        <w:adjustRightInd/>
        <w:snapToGrid/>
        <w:spacing w:before="200" w:line="480" w:lineRule="auto"/>
        <w:ind w:firstLine="560" w:firstLineChars="200"/>
        <w:jc w:val="left"/>
        <w:textAlignment w:val="auto"/>
        <w:rPr>
          <w:rFonts w:hint="eastAsia" w:ascii="仿宋" w:hAnsi="仿宋" w:eastAsia="仿宋" w:cs="仿宋"/>
          <w:b w:val="0"/>
          <w:bCs w:val="0"/>
          <w:sz w:val="28"/>
          <w:szCs w:val="28"/>
          <w:u w:val="none"/>
          <w:lang w:val="en-US" w:eastAsia="zh-CN"/>
        </w:rPr>
      </w:pPr>
      <w:r>
        <w:rPr>
          <w:rFonts w:hint="eastAsia" w:ascii="仿宋" w:hAnsi="仿宋" w:eastAsia="仿宋" w:cs="仿宋"/>
          <w:b w:val="0"/>
          <w:bCs w:val="0"/>
          <w:sz w:val="28"/>
          <w:szCs w:val="28"/>
          <w:u w:val="none"/>
          <w:lang w:val="en-US" w:eastAsia="zh-CN"/>
        </w:rPr>
        <w:t>2、本合同壹式肆份，甲、乙双方各执贰份，具体同等法律效力。</w:t>
      </w:r>
    </w:p>
    <w:p w14:paraId="0EDA2EEB">
      <w:pPr>
        <w:keepNext w:val="0"/>
        <w:keepLines w:val="0"/>
        <w:pageBreakBefore w:val="0"/>
        <w:widowControl w:val="0"/>
        <w:numPr>
          <w:ilvl w:val="0"/>
          <w:numId w:val="0"/>
        </w:numPr>
        <w:kinsoku/>
        <w:wordWrap/>
        <w:overflowPunct/>
        <w:topLinePunct w:val="0"/>
        <w:autoSpaceDE/>
        <w:autoSpaceDN/>
        <w:bidi w:val="0"/>
        <w:adjustRightInd/>
        <w:snapToGrid/>
        <w:spacing w:before="200" w:line="480" w:lineRule="auto"/>
        <w:ind w:firstLine="560" w:firstLineChars="200"/>
        <w:jc w:val="left"/>
        <w:textAlignment w:val="auto"/>
        <w:rPr>
          <w:rFonts w:hint="eastAsia" w:ascii="仿宋" w:hAnsi="仿宋" w:eastAsia="仿宋" w:cs="仿宋"/>
          <w:b w:val="0"/>
          <w:bCs w:val="0"/>
          <w:sz w:val="28"/>
          <w:szCs w:val="28"/>
          <w:u w:val="none"/>
          <w:lang w:val="en-US" w:eastAsia="zh-CN"/>
        </w:rPr>
      </w:pPr>
      <w:r>
        <w:rPr>
          <w:rFonts w:hint="eastAsia" w:ascii="仿宋" w:hAnsi="仿宋" w:eastAsia="仿宋" w:cs="仿宋"/>
          <w:b w:val="0"/>
          <w:bCs w:val="0"/>
          <w:sz w:val="28"/>
          <w:szCs w:val="28"/>
          <w:u w:val="none"/>
          <w:lang w:val="en-US" w:eastAsia="zh-CN"/>
        </w:rPr>
        <w:t>3、本合同未尽事宜由甲、乙双方另行协商并签订补充协议进行约定；补充协议是本合同的重要组成部分，与本合同具有同等法律效力。</w:t>
      </w:r>
    </w:p>
    <w:p w14:paraId="1A08FC5D">
      <w:pPr>
        <w:keepNext w:val="0"/>
        <w:keepLines w:val="0"/>
        <w:pageBreakBefore w:val="0"/>
        <w:widowControl w:val="0"/>
        <w:numPr>
          <w:ilvl w:val="0"/>
          <w:numId w:val="0"/>
        </w:numPr>
        <w:kinsoku/>
        <w:wordWrap/>
        <w:overflowPunct/>
        <w:topLinePunct w:val="0"/>
        <w:autoSpaceDE/>
        <w:autoSpaceDN/>
        <w:bidi w:val="0"/>
        <w:adjustRightInd/>
        <w:snapToGrid/>
        <w:spacing w:before="200" w:line="480" w:lineRule="auto"/>
        <w:ind w:firstLine="560" w:firstLineChars="200"/>
        <w:jc w:val="left"/>
        <w:textAlignment w:val="auto"/>
        <w:rPr>
          <w:rFonts w:hint="eastAsia" w:ascii="仿宋" w:hAnsi="仿宋" w:eastAsia="仿宋" w:cs="仿宋"/>
          <w:b w:val="0"/>
          <w:bCs w:val="0"/>
          <w:sz w:val="28"/>
          <w:szCs w:val="28"/>
          <w:u w:val="none"/>
          <w:lang w:val="en-US" w:eastAsia="zh-CN"/>
        </w:rPr>
      </w:pPr>
      <w:r>
        <w:rPr>
          <w:rFonts w:hint="eastAsia" w:ascii="仿宋" w:hAnsi="仿宋" w:eastAsia="仿宋" w:cs="仿宋"/>
          <w:b w:val="0"/>
          <w:bCs w:val="0"/>
          <w:sz w:val="28"/>
          <w:szCs w:val="28"/>
          <w:u w:val="none"/>
          <w:lang w:val="en-US" w:eastAsia="zh-CN"/>
        </w:rPr>
        <w:t>（以下无正文）</w:t>
      </w:r>
    </w:p>
    <w:p w14:paraId="5037E54E">
      <w:pPr>
        <w:keepNext w:val="0"/>
        <w:keepLines w:val="0"/>
        <w:pageBreakBefore w:val="0"/>
        <w:widowControl w:val="0"/>
        <w:numPr>
          <w:ilvl w:val="0"/>
          <w:numId w:val="0"/>
        </w:numPr>
        <w:kinsoku/>
        <w:wordWrap/>
        <w:overflowPunct/>
        <w:topLinePunct w:val="0"/>
        <w:autoSpaceDE/>
        <w:autoSpaceDN/>
        <w:bidi w:val="0"/>
        <w:adjustRightInd/>
        <w:snapToGrid/>
        <w:spacing w:before="200" w:line="480" w:lineRule="auto"/>
        <w:jc w:val="left"/>
        <w:textAlignment w:val="auto"/>
        <w:rPr>
          <w:rFonts w:hint="eastAsia" w:ascii="仿宋" w:hAnsi="仿宋" w:eastAsia="仿宋" w:cs="仿宋"/>
          <w:b/>
          <w:bCs/>
          <w:sz w:val="28"/>
          <w:szCs w:val="28"/>
          <w:u w:val="none"/>
          <w:lang w:val="en-US" w:eastAsia="zh-CN"/>
        </w:rPr>
      </w:pPr>
    </w:p>
    <w:p w14:paraId="57554F60">
      <w:pPr>
        <w:keepNext w:val="0"/>
        <w:keepLines w:val="0"/>
        <w:pageBreakBefore w:val="0"/>
        <w:widowControl w:val="0"/>
        <w:numPr>
          <w:ilvl w:val="0"/>
          <w:numId w:val="0"/>
        </w:numPr>
        <w:kinsoku/>
        <w:wordWrap/>
        <w:overflowPunct/>
        <w:topLinePunct w:val="0"/>
        <w:autoSpaceDE/>
        <w:autoSpaceDN/>
        <w:bidi w:val="0"/>
        <w:adjustRightInd/>
        <w:snapToGrid/>
        <w:spacing w:before="200" w:line="480" w:lineRule="auto"/>
        <w:jc w:val="left"/>
        <w:textAlignment w:val="auto"/>
        <w:rPr>
          <w:rFonts w:hint="eastAsia" w:ascii="仿宋" w:hAnsi="仿宋" w:eastAsia="仿宋" w:cs="仿宋"/>
          <w:b/>
          <w:bCs/>
          <w:sz w:val="28"/>
          <w:szCs w:val="28"/>
          <w:u w:val="none"/>
          <w:lang w:val="en-US" w:eastAsia="zh-CN"/>
        </w:rPr>
      </w:pPr>
      <w:r>
        <w:rPr>
          <w:rFonts w:hint="eastAsia" w:ascii="仿宋" w:hAnsi="仿宋" w:eastAsia="仿宋" w:cs="仿宋"/>
          <w:b/>
          <w:bCs/>
          <w:sz w:val="28"/>
          <w:szCs w:val="28"/>
          <w:u w:val="none"/>
          <w:lang w:val="en-US" w:eastAsia="zh-CN"/>
        </w:rPr>
        <w:t>甲方(盖章)</w:t>
      </w:r>
      <w:r>
        <w:rPr>
          <w:rFonts w:hint="eastAsia" w:ascii="仿宋" w:hAnsi="仿宋" w:eastAsia="仿宋" w:cs="仿宋"/>
          <w:b/>
          <w:bCs/>
          <w:sz w:val="28"/>
          <w:szCs w:val="28"/>
          <w:u w:val="none"/>
          <w:lang w:val="en-US" w:eastAsia="zh-CN"/>
        </w:rPr>
        <w:t>：</w:t>
      </w:r>
      <w:r>
        <w:rPr>
          <w:rFonts w:hint="eastAsia" w:ascii="仿宋" w:hAnsi="仿宋" w:eastAsia="仿宋" w:cs="仿宋"/>
          <w:b/>
          <w:bCs/>
          <w:sz w:val="28"/>
          <w:szCs w:val="28"/>
          <w:u w:val="none"/>
          <w:lang w:val="en-US" w:eastAsia="zh-CN"/>
        </w:rPr>
        <w:t xml:space="preserve">____________           </w:t>
      </w:r>
      <w:r>
        <w:rPr>
          <w:rFonts w:hint="eastAsia" w:ascii="仿宋" w:hAnsi="仿宋" w:eastAsia="仿宋" w:cs="仿宋"/>
          <w:b/>
          <w:bCs/>
          <w:sz w:val="28"/>
          <w:szCs w:val="28"/>
          <w:u w:val="none"/>
          <w:lang w:val="en-US" w:eastAsia="zh-CN"/>
        </w:rPr>
        <w:t xml:space="preserve">   </w:t>
      </w:r>
      <w:r>
        <w:rPr>
          <w:rFonts w:hint="eastAsia" w:ascii="仿宋" w:hAnsi="仿宋" w:eastAsia="仿宋" w:cs="仿宋"/>
          <w:b/>
          <w:bCs/>
          <w:sz w:val="28"/>
          <w:szCs w:val="28"/>
          <w:u w:val="none"/>
          <w:lang w:val="en-US" w:eastAsia="zh-CN"/>
        </w:rPr>
        <w:t>乙方(盖章)</w:t>
      </w:r>
      <w:r>
        <w:rPr>
          <w:rFonts w:hint="eastAsia" w:ascii="仿宋" w:hAnsi="仿宋" w:eastAsia="仿宋" w:cs="仿宋"/>
          <w:b/>
          <w:bCs/>
          <w:sz w:val="28"/>
          <w:szCs w:val="28"/>
          <w:u w:val="none"/>
          <w:lang w:val="en-US" w:eastAsia="zh-CN"/>
        </w:rPr>
        <w:t>：</w:t>
      </w:r>
      <w:r>
        <w:rPr>
          <w:rFonts w:hint="eastAsia" w:ascii="仿宋" w:hAnsi="仿宋" w:eastAsia="仿宋" w:cs="仿宋"/>
          <w:b/>
          <w:bCs/>
          <w:sz w:val="28"/>
          <w:szCs w:val="28"/>
          <w:u w:val="none"/>
          <w:lang w:val="en-US" w:eastAsia="zh-CN"/>
        </w:rPr>
        <w:t>_________</w:t>
      </w:r>
    </w:p>
    <w:p w14:paraId="19BC05D1">
      <w:pPr>
        <w:keepNext w:val="0"/>
        <w:keepLines w:val="0"/>
        <w:pageBreakBefore w:val="0"/>
        <w:widowControl w:val="0"/>
        <w:numPr>
          <w:ilvl w:val="0"/>
          <w:numId w:val="0"/>
        </w:numPr>
        <w:kinsoku/>
        <w:wordWrap/>
        <w:overflowPunct/>
        <w:topLinePunct w:val="0"/>
        <w:autoSpaceDE/>
        <w:autoSpaceDN/>
        <w:bidi w:val="0"/>
        <w:adjustRightInd/>
        <w:snapToGrid/>
        <w:spacing w:before="200" w:line="480" w:lineRule="auto"/>
        <w:jc w:val="left"/>
        <w:textAlignment w:val="auto"/>
        <w:rPr>
          <w:rFonts w:hint="eastAsia" w:ascii="仿宋" w:hAnsi="仿宋" w:eastAsia="仿宋" w:cs="仿宋"/>
          <w:b/>
          <w:bCs/>
          <w:sz w:val="28"/>
          <w:szCs w:val="28"/>
          <w:u w:val="none"/>
          <w:lang w:val="en-US" w:eastAsia="zh-CN"/>
        </w:rPr>
      </w:pPr>
      <w:r>
        <w:rPr>
          <w:rFonts w:hint="eastAsia" w:ascii="仿宋" w:hAnsi="仿宋" w:eastAsia="仿宋" w:cs="仿宋"/>
          <w:b/>
          <w:bCs/>
          <w:sz w:val="28"/>
          <w:szCs w:val="28"/>
          <w:u w:val="none"/>
          <w:lang w:val="en-US" w:eastAsia="zh-CN"/>
        </w:rPr>
        <w:t xml:space="preserve">法定代表人/授权代表（签字）：    </w:t>
      </w:r>
      <w:r>
        <w:rPr>
          <w:rFonts w:hint="eastAsia" w:ascii="仿宋" w:hAnsi="仿宋" w:eastAsia="仿宋" w:cs="仿宋"/>
          <w:b/>
          <w:bCs/>
          <w:sz w:val="28"/>
          <w:szCs w:val="28"/>
          <w:u w:val="none"/>
          <w:lang w:val="en-US" w:eastAsia="zh-CN"/>
        </w:rPr>
        <w:t xml:space="preserve">      </w:t>
      </w:r>
      <w:r>
        <w:rPr>
          <w:rFonts w:hint="eastAsia" w:ascii="仿宋" w:hAnsi="仿宋" w:eastAsia="仿宋" w:cs="仿宋"/>
          <w:b/>
          <w:bCs/>
          <w:sz w:val="28"/>
          <w:szCs w:val="28"/>
          <w:u w:val="none"/>
          <w:lang w:val="en-US" w:eastAsia="zh-CN"/>
        </w:rPr>
        <w:t>法定代表人授权代表（签字）：</w:t>
      </w:r>
      <w:r>
        <w:rPr>
          <w:rFonts w:hint="eastAsia" w:ascii="仿宋" w:hAnsi="仿宋" w:eastAsia="仿宋" w:cs="仿宋"/>
          <w:b/>
          <w:bCs/>
          <w:sz w:val="28"/>
          <w:szCs w:val="28"/>
          <w:u w:val="none"/>
          <w:lang w:val="en-US" w:eastAsia="zh-CN"/>
        </w:rPr>
        <w:t xml:space="preserve">       </w:t>
      </w:r>
    </w:p>
    <w:p w14:paraId="0DD10C44">
      <w:pPr>
        <w:spacing w:before="400" w:after="0" w:line="400" w:lineRule="exact"/>
        <w:jc w:val="both"/>
        <w:rPr>
          <w:rFonts w:hint="eastAsia" w:ascii="仿宋" w:hAnsi="仿宋" w:eastAsia="仿宋" w:cs="仿宋"/>
          <w:sz w:val="28"/>
          <w:szCs w:val="28"/>
        </w:rPr>
      </w:pPr>
      <w:r>
        <w:rPr>
          <w:rFonts w:hint="eastAsia" w:ascii="仿宋" w:hAnsi="仿宋" w:eastAsia="仿宋" w:cs="仿宋"/>
          <w:b w:val="0"/>
          <w:i w:val="0"/>
          <w:color w:val="000000"/>
          <w:sz w:val="28"/>
          <w:szCs w:val="28"/>
        </w:rPr>
        <w:t xml:space="preserve">______年____月____日            </w:t>
      </w:r>
      <w:r>
        <w:rPr>
          <w:rFonts w:hint="eastAsia" w:ascii="仿宋" w:hAnsi="仿宋" w:eastAsia="仿宋" w:cs="仿宋"/>
          <w:b w:val="0"/>
          <w:i w:val="0"/>
          <w:color w:val="000000"/>
          <w:sz w:val="28"/>
          <w:szCs w:val="28"/>
          <w:lang w:val="en-US" w:eastAsia="zh-CN"/>
        </w:rPr>
        <w:t xml:space="preserve">      </w:t>
      </w:r>
      <w:r>
        <w:rPr>
          <w:rFonts w:hint="eastAsia" w:ascii="仿宋" w:hAnsi="仿宋" w:eastAsia="仿宋" w:cs="仿宋"/>
          <w:b w:val="0"/>
          <w:i w:val="0"/>
          <w:color w:val="000000"/>
          <w:sz w:val="28"/>
          <w:szCs w:val="28"/>
        </w:rPr>
        <w:t>______年____月____日</w:t>
      </w:r>
    </w:p>
    <w:p w14:paraId="77E220AC">
      <w:pPr>
        <w:rPr>
          <w:rFonts w:hint="eastAsia" w:ascii="仿宋" w:hAnsi="仿宋" w:eastAsia="仿宋" w:cs="仿宋"/>
          <w:b/>
          <w:bCs/>
          <w:sz w:val="28"/>
          <w:szCs w:val="28"/>
          <w:u w:val="none"/>
          <w:lang w:val="en-US" w:eastAsia="zh-CN"/>
        </w:rPr>
      </w:pPr>
      <w:r>
        <w:rPr>
          <w:rFonts w:hint="eastAsia" w:ascii="仿宋" w:hAnsi="仿宋" w:eastAsia="仿宋" w:cs="仿宋"/>
          <w:b/>
          <w:bCs/>
          <w:sz w:val="28"/>
          <w:szCs w:val="28"/>
          <w:u w:val="none"/>
          <w:lang w:val="en-US" w:eastAsia="zh-CN"/>
        </w:rPr>
        <w:br w:type="page"/>
      </w:r>
    </w:p>
    <w:p w14:paraId="13ACE4FB">
      <w:pPr>
        <w:jc w:val="center"/>
        <w:rPr>
          <w:rFonts w:hint="eastAsia" w:ascii="仿宋" w:hAnsi="仿宋" w:eastAsia="仿宋" w:cs="仿宋"/>
          <w:sz w:val="28"/>
          <w:szCs w:val="28"/>
          <w:lang w:eastAsia="zh-CN"/>
        </w:rPr>
      </w:pPr>
      <w:r>
        <w:rPr>
          <w:rFonts w:hint="eastAsia" w:ascii="仿宋" w:hAnsi="仿宋" w:eastAsia="仿宋" w:cs="仿宋"/>
          <w:b/>
          <w:bCs/>
          <w:sz w:val="44"/>
          <w:szCs w:val="44"/>
        </w:rPr>
        <w:t>廉政合同</w:t>
      </w:r>
    </w:p>
    <w:p w14:paraId="569CFBD7">
      <w:pPr>
        <w:keepNext w:val="0"/>
        <w:keepLines w:val="0"/>
        <w:pageBreakBefore w:val="0"/>
        <w:widowControl w:val="0"/>
        <w:kinsoku/>
        <w:wordWrap/>
        <w:overflowPunct/>
        <w:topLinePunct w:val="0"/>
        <w:autoSpaceDE/>
        <w:autoSpaceDN/>
        <w:bidi w:val="0"/>
        <w:adjustRightInd/>
        <w:snapToGrid/>
        <w:spacing w:line="600" w:lineRule="exact"/>
        <w:ind w:left="0" w:firstLine="560" w:firstLineChars="20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甲方：</w:t>
      </w:r>
      <w:r>
        <w:rPr>
          <w:rFonts w:hint="eastAsia" w:ascii="仿宋" w:hAnsi="仿宋" w:eastAsia="仿宋" w:cs="仿宋"/>
          <w:color w:val="000000"/>
          <w:sz w:val="28"/>
          <w:szCs w:val="28"/>
          <w:lang w:val="en-US" w:eastAsia="zh-CN"/>
        </w:rPr>
        <w:t>国药同煤总医院</w:t>
      </w:r>
      <w:r>
        <w:rPr>
          <w:rFonts w:hint="eastAsia" w:ascii="仿宋" w:hAnsi="仿宋" w:eastAsia="仿宋" w:cs="仿宋"/>
          <w:color w:val="000000"/>
          <w:sz w:val="28"/>
          <w:szCs w:val="28"/>
        </w:rPr>
        <w:t xml:space="preserve"> </w:t>
      </w:r>
    </w:p>
    <w:p w14:paraId="07F7D83E">
      <w:pPr>
        <w:keepNext w:val="0"/>
        <w:keepLines w:val="0"/>
        <w:pageBreakBefore w:val="0"/>
        <w:widowControl w:val="0"/>
        <w:kinsoku/>
        <w:wordWrap/>
        <w:overflowPunct/>
        <w:topLinePunct w:val="0"/>
        <w:autoSpaceDE/>
        <w:autoSpaceDN/>
        <w:bidi w:val="0"/>
        <w:adjustRightInd/>
        <w:snapToGrid/>
        <w:spacing w:line="600" w:lineRule="exact"/>
        <w:ind w:left="0" w:firstLine="560" w:firstLineChars="200"/>
        <w:textAlignment w:val="auto"/>
        <w:rPr>
          <w:rFonts w:hint="eastAsia" w:ascii="仿宋" w:hAnsi="仿宋" w:eastAsia="仿宋" w:cs="仿宋"/>
          <w:color w:val="000000"/>
          <w:sz w:val="28"/>
          <w:szCs w:val="28"/>
          <w:lang w:eastAsia="zh-CN"/>
        </w:rPr>
      </w:pPr>
      <w:r>
        <w:rPr>
          <w:rFonts w:hint="eastAsia" w:ascii="仿宋" w:hAnsi="仿宋" w:eastAsia="仿宋" w:cs="仿宋"/>
          <w:color w:val="000000"/>
          <w:sz w:val="28"/>
          <w:szCs w:val="28"/>
        </w:rPr>
        <w:t>乙方：</w:t>
      </w:r>
    </w:p>
    <w:p w14:paraId="63567D63">
      <w:pPr>
        <w:keepNext w:val="0"/>
        <w:keepLines w:val="0"/>
        <w:pageBreakBefore w:val="0"/>
        <w:widowControl w:val="0"/>
        <w:kinsoku/>
        <w:wordWrap/>
        <w:overflowPunct/>
        <w:topLinePunct w:val="0"/>
        <w:autoSpaceDE/>
        <w:autoSpaceDN/>
        <w:bidi w:val="0"/>
        <w:adjustRightInd/>
        <w:snapToGrid/>
        <w:spacing w:line="600" w:lineRule="exact"/>
        <w:ind w:left="0" w:firstLine="560" w:firstLineChars="20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为强化源头治理腐败的力度，从机制上进一步规范物质采购、建筑工程、药品</w:t>
      </w: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lang w:val="en-US" w:eastAsia="zh-CN"/>
        </w:rPr>
        <w:t>器械</w:t>
      </w:r>
      <w:r>
        <w:rPr>
          <w:rFonts w:hint="eastAsia" w:ascii="仿宋" w:hAnsi="仿宋" w:eastAsia="仿宋" w:cs="仿宋"/>
          <w:color w:val="000000"/>
          <w:sz w:val="28"/>
          <w:szCs w:val="28"/>
        </w:rPr>
        <w:t>采购等领域的工作行为，防止和杜绝商业贿赂等不廉洁现象，特制定本合同，望双方认真遵照执行。</w:t>
      </w:r>
    </w:p>
    <w:p w14:paraId="553D993C">
      <w:pPr>
        <w:keepNext w:val="0"/>
        <w:keepLines w:val="0"/>
        <w:pageBreakBefore w:val="0"/>
        <w:widowControl w:val="0"/>
        <w:kinsoku/>
        <w:wordWrap/>
        <w:overflowPunct/>
        <w:topLinePunct w:val="0"/>
        <w:autoSpaceDE/>
        <w:autoSpaceDN/>
        <w:bidi w:val="0"/>
        <w:adjustRightInd/>
        <w:snapToGrid/>
        <w:spacing w:line="600" w:lineRule="exact"/>
        <w:ind w:left="0" w:firstLine="560" w:firstLineChars="20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1、凡集团公司组织的物质采购、建筑工程、药品</w:t>
      </w: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lang w:val="en-US" w:eastAsia="zh-CN"/>
        </w:rPr>
        <w:t>器械</w:t>
      </w:r>
      <w:r>
        <w:rPr>
          <w:rFonts w:hint="eastAsia" w:ascii="仿宋" w:hAnsi="仿宋" w:eastAsia="仿宋" w:cs="仿宋"/>
          <w:color w:val="000000"/>
          <w:sz w:val="28"/>
          <w:szCs w:val="28"/>
        </w:rPr>
        <w:t>采购等投资项目，双方必须订立《廉政合同》。</w:t>
      </w:r>
    </w:p>
    <w:p w14:paraId="7CB55E5C">
      <w:pPr>
        <w:keepNext w:val="0"/>
        <w:keepLines w:val="0"/>
        <w:pageBreakBefore w:val="0"/>
        <w:widowControl w:val="0"/>
        <w:kinsoku/>
        <w:wordWrap/>
        <w:overflowPunct/>
        <w:topLinePunct w:val="0"/>
        <w:autoSpaceDE/>
        <w:autoSpaceDN/>
        <w:bidi w:val="0"/>
        <w:adjustRightInd/>
        <w:snapToGrid/>
        <w:spacing w:line="600" w:lineRule="exact"/>
        <w:ind w:left="0" w:firstLine="560" w:firstLineChars="20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2、廉政合同的双方代表，甲方为业主的法人代表或法人代表委托的代理人，乙方为供货方或施工单位的法人代表或法人代表委托的代理人。</w:t>
      </w:r>
    </w:p>
    <w:p w14:paraId="71364FD6">
      <w:pPr>
        <w:keepNext w:val="0"/>
        <w:keepLines w:val="0"/>
        <w:pageBreakBefore w:val="0"/>
        <w:widowControl w:val="0"/>
        <w:kinsoku/>
        <w:wordWrap/>
        <w:overflowPunct/>
        <w:topLinePunct w:val="0"/>
        <w:autoSpaceDE/>
        <w:autoSpaceDN/>
        <w:bidi w:val="0"/>
        <w:adjustRightInd/>
        <w:snapToGrid/>
        <w:spacing w:line="600" w:lineRule="exact"/>
        <w:ind w:left="0" w:firstLine="560" w:firstLineChars="20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3、甲乙双方必须严格遵守国家法律、法规、政策及各项廉政规定，恪守职业道德规范。</w:t>
      </w:r>
    </w:p>
    <w:p w14:paraId="2F39D7DC">
      <w:pPr>
        <w:keepNext w:val="0"/>
        <w:keepLines w:val="0"/>
        <w:pageBreakBefore w:val="0"/>
        <w:widowControl w:val="0"/>
        <w:kinsoku/>
        <w:wordWrap/>
        <w:overflowPunct/>
        <w:topLinePunct w:val="0"/>
        <w:autoSpaceDE/>
        <w:autoSpaceDN/>
        <w:bidi w:val="0"/>
        <w:adjustRightInd/>
        <w:snapToGrid/>
        <w:spacing w:line="600" w:lineRule="exact"/>
        <w:ind w:left="0" w:firstLine="560" w:firstLineChars="20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4、甲乙双方在具体工程建筑或物质采购行为中，必须严格遵守《中华人民共和国招投标法》和集团公司招标管理的各项有关规定，保证工程和采购行为的公平、公正、公开。</w:t>
      </w:r>
    </w:p>
    <w:p w14:paraId="4AF8B694">
      <w:pPr>
        <w:keepNext w:val="0"/>
        <w:keepLines w:val="0"/>
        <w:pageBreakBefore w:val="0"/>
        <w:widowControl w:val="0"/>
        <w:kinsoku/>
        <w:wordWrap/>
        <w:overflowPunct/>
        <w:topLinePunct w:val="0"/>
        <w:autoSpaceDE/>
        <w:autoSpaceDN/>
        <w:bidi w:val="0"/>
        <w:adjustRightInd/>
        <w:snapToGrid/>
        <w:spacing w:line="600" w:lineRule="exact"/>
        <w:ind w:left="0" w:firstLine="560" w:firstLineChars="20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5、甲乙双方不得互相串通，损害国家利益、集体的利益社会公共利益及其他当事人的合法权益。</w:t>
      </w:r>
    </w:p>
    <w:p w14:paraId="2CD4C11D">
      <w:pPr>
        <w:keepNext w:val="0"/>
        <w:keepLines w:val="0"/>
        <w:pageBreakBefore w:val="0"/>
        <w:widowControl w:val="0"/>
        <w:kinsoku/>
        <w:wordWrap/>
        <w:overflowPunct/>
        <w:topLinePunct w:val="0"/>
        <w:autoSpaceDE/>
        <w:autoSpaceDN/>
        <w:bidi w:val="0"/>
        <w:adjustRightInd/>
        <w:snapToGrid/>
        <w:spacing w:line="600" w:lineRule="exact"/>
        <w:ind w:left="0" w:firstLine="560" w:firstLineChars="20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6、甲方工作人员及其配偶、子女不得以任何形式或名义索要、接受乙方的现金、有价证券、支付凭证和其他馈赠礼品；乙方不得以任何名义向甲方工作人员及其配偶、子女、评标人员赠送现金、有价证券、支付凭证和礼品或采取其他不正当手段达到中标目的。</w:t>
      </w:r>
    </w:p>
    <w:p w14:paraId="196D1923">
      <w:pPr>
        <w:keepNext w:val="0"/>
        <w:keepLines w:val="0"/>
        <w:pageBreakBefore w:val="0"/>
        <w:widowControl w:val="0"/>
        <w:kinsoku/>
        <w:wordWrap/>
        <w:overflowPunct/>
        <w:topLinePunct w:val="0"/>
        <w:autoSpaceDE/>
        <w:autoSpaceDN/>
        <w:bidi w:val="0"/>
        <w:adjustRightInd/>
        <w:snapToGrid/>
        <w:spacing w:line="600" w:lineRule="exact"/>
        <w:ind w:left="0" w:firstLine="560" w:firstLineChars="20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7、甲方工作人员及其配偶、子女不得以任何形式或名义接受乙方的宴请、旅游、健身和其他娱乐活动；乙方不得以任何形式或名义邀请甲方工作人员及其配偶、子女请吃、旅游、健身和其他娱乐活动。</w:t>
      </w:r>
    </w:p>
    <w:p w14:paraId="39DE694B">
      <w:pPr>
        <w:keepNext w:val="0"/>
        <w:keepLines w:val="0"/>
        <w:pageBreakBefore w:val="0"/>
        <w:widowControl w:val="0"/>
        <w:kinsoku/>
        <w:wordWrap/>
        <w:overflowPunct/>
        <w:topLinePunct w:val="0"/>
        <w:autoSpaceDE/>
        <w:autoSpaceDN/>
        <w:bidi w:val="0"/>
        <w:adjustRightInd/>
        <w:snapToGrid/>
        <w:spacing w:line="600" w:lineRule="exact"/>
        <w:ind w:left="0" w:firstLine="560" w:firstLineChars="20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8、甲方工作人员及其配偶、子女不得在乙方报销应由个人支付的费用或领取报酬；乙方不得为甲方工作人员及其配偶、子女报销应由个人支付的费用或发放报酬。</w:t>
      </w:r>
    </w:p>
    <w:p w14:paraId="24AEF8F3">
      <w:pPr>
        <w:keepNext w:val="0"/>
        <w:keepLines w:val="0"/>
        <w:pageBreakBefore w:val="0"/>
        <w:widowControl w:val="0"/>
        <w:kinsoku/>
        <w:wordWrap/>
        <w:overflowPunct/>
        <w:topLinePunct w:val="0"/>
        <w:autoSpaceDE/>
        <w:autoSpaceDN/>
        <w:bidi w:val="0"/>
        <w:adjustRightInd/>
        <w:snapToGrid/>
        <w:spacing w:line="600" w:lineRule="exact"/>
        <w:ind w:left="0" w:firstLine="560" w:firstLineChars="20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违约责任：</w:t>
      </w:r>
    </w:p>
    <w:p w14:paraId="2B73E225">
      <w:pPr>
        <w:keepNext w:val="0"/>
        <w:keepLines w:val="0"/>
        <w:pageBreakBefore w:val="0"/>
        <w:widowControl w:val="0"/>
        <w:kinsoku/>
        <w:wordWrap/>
        <w:overflowPunct/>
        <w:topLinePunct w:val="0"/>
        <w:autoSpaceDE/>
        <w:autoSpaceDN/>
        <w:bidi w:val="0"/>
        <w:adjustRightInd/>
        <w:snapToGrid/>
        <w:spacing w:line="600" w:lineRule="exact"/>
        <w:ind w:left="0" w:firstLine="560" w:firstLineChars="20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1、甲方发生违约行为，一经查实将视情节轻重对直接责任人进行严肃处理，并追究主管人员责任。</w:t>
      </w:r>
    </w:p>
    <w:p w14:paraId="5858DD60">
      <w:pPr>
        <w:keepNext w:val="0"/>
        <w:keepLines w:val="0"/>
        <w:pageBreakBefore w:val="0"/>
        <w:widowControl w:val="0"/>
        <w:kinsoku/>
        <w:wordWrap/>
        <w:overflowPunct/>
        <w:topLinePunct w:val="0"/>
        <w:autoSpaceDE/>
        <w:autoSpaceDN/>
        <w:bidi w:val="0"/>
        <w:adjustRightInd/>
        <w:snapToGrid/>
        <w:spacing w:line="600" w:lineRule="exact"/>
        <w:ind w:left="0" w:firstLine="560" w:firstLineChars="20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2、乙方发生违约行为，甲方有权解除合同，并在集团公司同行业内进行通报，三年内不得参加有关招标采购或工程建设。</w:t>
      </w:r>
    </w:p>
    <w:p w14:paraId="15F253F2">
      <w:pPr>
        <w:keepNext w:val="0"/>
        <w:keepLines w:val="0"/>
        <w:pageBreakBefore w:val="0"/>
        <w:widowControl w:val="0"/>
        <w:kinsoku/>
        <w:wordWrap/>
        <w:overflowPunct/>
        <w:topLinePunct w:val="0"/>
        <w:autoSpaceDE/>
        <w:autoSpaceDN/>
        <w:bidi w:val="0"/>
        <w:adjustRightInd/>
        <w:snapToGrid/>
        <w:spacing w:line="600" w:lineRule="exact"/>
        <w:ind w:left="0" w:firstLine="560" w:firstLineChars="20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3、甲乙双方所签订的廉政合同的时效与工程建设合同时效等同。</w:t>
      </w:r>
    </w:p>
    <w:p w14:paraId="724804D1">
      <w:pPr>
        <w:keepNext w:val="0"/>
        <w:keepLines w:val="0"/>
        <w:pageBreakBefore w:val="0"/>
        <w:widowControl w:val="0"/>
        <w:kinsoku/>
        <w:wordWrap/>
        <w:overflowPunct/>
        <w:topLinePunct w:val="0"/>
        <w:autoSpaceDE/>
        <w:autoSpaceDN/>
        <w:bidi w:val="0"/>
        <w:adjustRightInd/>
        <w:snapToGrid/>
        <w:spacing w:line="600" w:lineRule="exact"/>
        <w:ind w:left="0" w:firstLine="560" w:firstLineChars="200"/>
        <w:textAlignment w:val="auto"/>
        <w:rPr>
          <w:rFonts w:hint="eastAsia" w:ascii="仿宋" w:hAnsi="仿宋" w:eastAsia="仿宋" w:cs="仿宋"/>
          <w:color w:val="000000"/>
          <w:sz w:val="28"/>
          <w:szCs w:val="28"/>
        </w:rPr>
      </w:pPr>
    </w:p>
    <w:p w14:paraId="0AB32929">
      <w:pPr>
        <w:keepNext w:val="0"/>
        <w:keepLines w:val="0"/>
        <w:pageBreakBefore w:val="0"/>
        <w:widowControl w:val="0"/>
        <w:kinsoku/>
        <w:wordWrap/>
        <w:overflowPunct/>
        <w:topLinePunct w:val="0"/>
        <w:autoSpaceDE/>
        <w:autoSpaceDN/>
        <w:bidi w:val="0"/>
        <w:adjustRightInd/>
        <w:snapToGrid/>
        <w:spacing w:line="600" w:lineRule="exact"/>
        <w:ind w:left="0" w:firstLine="560" w:firstLineChars="200"/>
        <w:textAlignment w:val="auto"/>
        <w:rPr>
          <w:rFonts w:hint="eastAsia" w:ascii="仿宋" w:hAnsi="仿宋" w:eastAsia="仿宋" w:cs="仿宋"/>
          <w:color w:val="000000"/>
          <w:sz w:val="28"/>
          <w:szCs w:val="28"/>
        </w:rPr>
      </w:pPr>
    </w:p>
    <w:p w14:paraId="35ABE18C">
      <w:pPr>
        <w:keepNext w:val="0"/>
        <w:keepLines w:val="0"/>
        <w:pageBreakBefore w:val="0"/>
        <w:widowControl w:val="0"/>
        <w:kinsoku/>
        <w:wordWrap/>
        <w:overflowPunct/>
        <w:topLinePunct w:val="0"/>
        <w:autoSpaceDE/>
        <w:autoSpaceDN/>
        <w:bidi w:val="0"/>
        <w:adjustRightInd/>
        <w:snapToGrid/>
        <w:spacing w:line="600" w:lineRule="exact"/>
        <w:ind w:left="0" w:firstLine="560" w:firstLineChars="20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甲方（公章）：                  乙方（公章）：</w:t>
      </w:r>
    </w:p>
    <w:p w14:paraId="1DE5B38C">
      <w:pPr>
        <w:keepNext w:val="0"/>
        <w:keepLines w:val="0"/>
        <w:pageBreakBefore w:val="0"/>
        <w:widowControl w:val="0"/>
        <w:kinsoku/>
        <w:wordWrap/>
        <w:overflowPunct/>
        <w:topLinePunct w:val="0"/>
        <w:autoSpaceDE/>
        <w:autoSpaceDN/>
        <w:bidi w:val="0"/>
        <w:adjustRightInd/>
        <w:snapToGrid/>
        <w:spacing w:line="600" w:lineRule="exact"/>
        <w:ind w:left="0" w:firstLine="560" w:firstLineChars="20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 xml:space="preserve"> </w:t>
      </w:r>
    </w:p>
    <w:p w14:paraId="537EFFEB">
      <w:pPr>
        <w:keepNext w:val="0"/>
        <w:keepLines w:val="0"/>
        <w:pageBreakBefore w:val="0"/>
        <w:widowControl w:val="0"/>
        <w:kinsoku/>
        <w:wordWrap/>
        <w:overflowPunct/>
        <w:topLinePunct w:val="0"/>
        <w:autoSpaceDE/>
        <w:autoSpaceDN/>
        <w:bidi w:val="0"/>
        <w:adjustRightInd/>
        <w:snapToGrid/>
        <w:spacing w:line="600" w:lineRule="exact"/>
        <w:ind w:left="0" w:firstLine="560" w:firstLineChars="20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法人代表或委托                 法人代表或委托</w:t>
      </w:r>
    </w:p>
    <w:p w14:paraId="62C4B7E9">
      <w:pPr>
        <w:keepNext w:val="0"/>
        <w:keepLines w:val="0"/>
        <w:pageBreakBefore w:val="0"/>
        <w:widowControl w:val="0"/>
        <w:kinsoku/>
        <w:wordWrap/>
        <w:overflowPunct/>
        <w:topLinePunct w:val="0"/>
        <w:autoSpaceDE/>
        <w:autoSpaceDN/>
        <w:bidi w:val="0"/>
        <w:adjustRightInd/>
        <w:snapToGrid/>
        <w:spacing w:line="600" w:lineRule="exact"/>
        <w:ind w:left="0" w:firstLine="560" w:firstLineChars="200"/>
        <w:textAlignment w:val="auto"/>
        <w:rPr>
          <w:rFonts w:hint="eastAsia" w:ascii="仿宋" w:hAnsi="仿宋" w:eastAsia="仿宋" w:cs="仿宋"/>
          <w:color w:val="000000"/>
          <w:sz w:val="28"/>
          <w:szCs w:val="28"/>
        </w:rPr>
      </w:pPr>
    </w:p>
    <w:p w14:paraId="420BFF2B">
      <w:pPr>
        <w:keepNext w:val="0"/>
        <w:keepLines w:val="0"/>
        <w:pageBreakBefore w:val="0"/>
        <w:widowControl w:val="0"/>
        <w:kinsoku/>
        <w:wordWrap/>
        <w:overflowPunct/>
        <w:topLinePunct w:val="0"/>
        <w:autoSpaceDE/>
        <w:autoSpaceDN/>
        <w:bidi w:val="0"/>
        <w:adjustRightInd/>
        <w:snapToGrid/>
        <w:spacing w:line="600" w:lineRule="exact"/>
        <w:ind w:left="0" w:firstLine="560" w:firstLineChars="20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代理人（签字）                 代理人（签字）</w:t>
      </w:r>
    </w:p>
    <w:p w14:paraId="52C58731">
      <w:pPr>
        <w:keepNext w:val="0"/>
        <w:keepLines w:val="0"/>
        <w:pageBreakBefore w:val="0"/>
        <w:widowControl w:val="0"/>
        <w:kinsoku/>
        <w:wordWrap/>
        <w:overflowPunct/>
        <w:topLinePunct w:val="0"/>
        <w:autoSpaceDE/>
        <w:autoSpaceDN/>
        <w:bidi w:val="0"/>
        <w:adjustRightInd/>
        <w:snapToGrid/>
        <w:spacing w:line="600" w:lineRule="exact"/>
        <w:ind w:left="0" w:firstLine="560" w:firstLineChars="200"/>
        <w:textAlignment w:val="auto"/>
        <w:rPr>
          <w:rFonts w:hint="eastAsia" w:ascii="仿宋" w:hAnsi="仿宋" w:eastAsia="仿宋" w:cs="仿宋"/>
          <w:color w:val="000000"/>
          <w:sz w:val="28"/>
          <w:szCs w:val="28"/>
        </w:rPr>
      </w:pPr>
    </w:p>
    <w:p w14:paraId="6D08E0B8">
      <w:pPr>
        <w:keepNext w:val="0"/>
        <w:keepLines w:val="0"/>
        <w:pageBreakBefore w:val="0"/>
        <w:widowControl w:val="0"/>
        <w:kinsoku/>
        <w:wordWrap/>
        <w:overflowPunct/>
        <w:topLinePunct w:val="0"/>
        <w:autoSpaceDE/>
        <w:autoSpaceDN/>
        <w:bidi w:val="0"/>
        <w:adjustRightInd/>
        <w:snapToGrid/>
        <w:spacing w:line="600" w:lineRule="exact"/>
        <w:ind w:left="0" w:firstLine="560" w:firstLineChars="20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20</w:t>
      </w:r>
      <w:r>
        <w:rPr>
          <w:rFonts w:hint="eastAsia" w:ascii="仿宋" w:hAnsi="仿宋" w:eastAsia="仿宋" w:cs="仿宋"/>
          <w:color w:val="000000"/>
          <w:sz w:val="28"/>
          <w:szCs w:val="28"/>
          <w:lang w:val="en-US" w:eastAsia="zh-CN"/>
        </w:rPr>
        <w:t xml:space="preserve">2  </w:t>
      </w:r>
      <w:r>
        <w:rPr>
          <w:rFonts w:hint="eastAsia" w:ascii="仿宋" w:hAnsi="仿宋" w:eastAsia="仿宋" w:cs="仿宋"/>
          <w:color w:val="000000"/>
          <w:sz w:val="28"/>
          <w:szCs w:val="28"/>
        </w:rPr>
        <w:t>年</w:t>
      </w:r>
      <w:r>
        <w:rPr>
          <w:rFonts w:hint="eastAsia" w:ascii="仿宋" w:hAnsi="仿宋" w:eastAsia="仿宋" w:cs="仿宋"/>
          <w:color w:val="000000"/>
          <w:sz w:val="28"/>
          <w:szCs w:val="28"/>
          <w:lang w:val="en-US" w:eastAsia="zh-CN"/>
        </w:rPr>
        <w:t xml:space="preserve">  </w:t>
      </w:r>
      <w:r>
        <w:rPr>
          <w:rFonts w:hint="eastAsia" w:ascii="仿宋" w:hAnsi="仿宋" w:eastAsia="仿宋" w:cs="仿宋"/>
          <w:color w:val="000000"/>
          <w:sz w:val="28"/>
          <w:szCs w:val="28"/>
        </w:rPr>
        <w:t>月</w:t>
      </w:r>
      <w:r>
        <w:rPr>
          <w:rFonts w:hint="eastAsia" w:ascii="仿宋" w:hAnsi="仿宋" w:eastAsia="仿宋" w:cs="仿宋"/>
          <w:color w:val="000000"/>
          <w:sz w:val="28"/>
          <w:szCs w:val="28"/>
          <w:lang w:val="en-US" w:eastAsia="zh-CN"/>
        </w:rPr>
        <w:t xml:space="preserve">  </w:t>
      </w:r>
      <w:r>
        <w:rPr>
          <w:rFonts w:hint="eastAsia" w:ascii="仿宋" w:hAnsi="仿宋" w:eastAsia="仿宋" w:cs="仿宋"/>
          <w:color w:val="000000"/>
          <w:sz w:val="28"/>
          <w:szCs w:val="28"/>
        </w:rPr>
        <w:t>日                20</w:t>
      </w:r>
      <w:r>
        <w:rPr>
          <w:rFonts w:hint="eastAsia" w:ascii="仿宋" w:hAnsi="仿宋" w:eastAsia="仿宋" w:cs="仿宋"/>
          <w:color w:val="000000"/>
          <w:sz w:val="28"/>
          <w:szCs w:val="28"/>
          <w:lang w:val="en-US" w:eastAsia="zh-CN"/>
        </w:rPr>
        <w:t xml:space="preserve">2  </w:t>
      </w:r>
      <w:r>
        <w:rPr>
          <w:rFonts w:hint="eastAsia" w:ascii="仿宋" w:hAnsi="仿宋" w:eastAsia="仿宋" w:cs="仿宋"/>
          <w:color w:val="000000"/>
          <w:sz w:val="28"/>
          <w:szCs w:val="28"/>
        </w:rPr>
        <w:t>年</w:t>
      </w:r>
      <w:r>
        <w:rPr>
          <w:rFonts w:hint="eastAsia" w:ascii="仿宋" w:hAnsi="仿宋" w:eastAsia="仿宋" w:cs="仿宋"/>
          <w:color w:val="000000"/>
          <w:sz w:val="28"/>
          <w:szCs w:val="28"/>
          <w:lang w:val="en-US" w:eastAsia="zh-CN"/>
        </w:rPr>
        <w:t xml:space="preserve">  </w:t>
      </w:r>
      <w:r>
        <w:rPr>
          <w:rFonts w:hint="eastAsia" w:ascii="仿宋" w:hAnsi="仿宋" w:eastAsia="仿宋" w:cs="仿宋"/>
          <w:color w:val="000000"/>
          <w:sz w:val="28"/>
          <w:szCs w:val="28"/>
        </w:rPr>
        <w:t>月</w:t>
      </w:r>
      <w:r>
        <w:rPr>
          <w:rFonts w:hint="eastAsia" w:ascii="仿宋" w:hAnsi="仿宋" w:eastAsia="仿宋" w:cs="仿宋"/>
          <w:color w:val="000000"/>
          <w:sz w:val="28"/>
          <w:szCs w:val="28"/>
          <w:lang w:val="en-US" w:eastAsia="zh-CN"/>
        </w:rPr>
        <w:t xml:space="preserve">  </w:t>
      </w:r>
      <w:r>
        <w:rPr>
          <w:rFonts w:hint="eastAsia" w:ascii="仿宋" w:hAnsi="仿宋" w:eastAsia="仿宋" w:cs="仿宋"/>
          <w:color w:val="000000"/>
          <w:sz w:val="28"/>
          <w:szCs w:val="28"/>
        </w:rPr>
        <w:t>日</w:t>
      </w:r>
    </w:p>
    <w:p w14:paraId="09E73707">
      <w:pPr>
        <w:keepNext w:val="0"/>
        <w:keepLines w:val="0"/>
        <w:pageBreakBefore w:val="0"/>
        <w:widowControl w:val="0"/>
        <w:kinsoku/>
        <w:wordWrap/>
        <w:overflowPunct/>
        <w:topLinePunct w:val="0"/>
        <w:autoSpaceDE/>
        <w:autoSpaceDN/>
        <w:bidi w:val="0"/>
        <w:adjustRightInd/>
        <w:snapToGrid/>
        <w:spacing w:line="600" w:lineRule="exact"/>
        <w:ind w:left="0" w:firstLine="560" w:firstLineChars="200"/>
        <w:textAlignment w:val="auto"/>
        <w:rPr>
          <w:rFonts w:hint="eastAsia" w:ascii="仿宋" w:hAnsi="仿宋" w:eastAsia="仿宋" w:cs="仿宋"/>
          <w:color w:val="000000"/>
          <w:sz w:val="28"/>
          <w:szCs w:val="28"/>
        </w:rPr>
      </w:pPr>
    </w:p>
    <w:p w14:paraId="65BB8235">
      <w:pP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br w:type="page"/>
      </w:r>
    </w:p>
    <w:p w14:paraId="38462108">
      <w:pPr>
        <w:keepNext w:val="0"/>
        <w:keepLines w:val="0"/>
        <w:pageBreakBefore w:val="0"/>
        <w:widowControl w:val="0"/>
        <w:kinsoku/>
        <w:wordWrap/>
        <w:overflowPunct/>
        <w:topLinePunct w:val="0"/>
        <w:autoSpaceDE/>
        <w:autoSpaceDN/>
        <w:bidi w:val="0"/>
        <w:adjustRightInd/>
        <w:snapToGrid/>
        <w:spacing w:line="600" w:lineRule="exact"/>
        <w:ind w:left="0" w:firstLine="560" w:firstLineChars="200"/>
        <w:textAlignment w:val="auto"/>
        <w:rPr>
          <w:rFonts w:hint="eastAsia" w:ascii="仿宋" w:hAnsi="仿宋" w:eastAsia="仿宋" w:cs="仿宋"/>
          <w:color w:val="000000"/>
          <w:sz w:val="28"/>
          <w:szCs w:val="28"/>
          <w:vertAlign w:val="baseline"/>
          <w:lang w:val="en-US" w:eastAsia="zh-CN"/>
        </w:rPr>
      </w:pPr>
      <w:r>
        <w:rPr>
          <w:rFonts w:hint="eastAsia" w:ascii="仿宋" w:hAnsi="仿宋" w:eastAsia="仿宋" w:cs="仿宋"/>
          <w:color w:val="000000"/>
          <w:sz w:val="28"/>
          <w:szCs w:val="28"/>
          <w:lang w:val="en-US" w:eastAsia="zh-CN"/>
        </w:rPr>
        <w:t>附件：营业执照高清扫描件/复印件</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2FC8C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9" w:type="dxa"/>
          </w:tcPr>
          <w:p w14:paraId="11B501C5">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 w:hAnsi="仿宋" w:eastAsia="仿宋" w:cs="仿宋"/>
                <w:color w:val="000000"/>
                <w:sz w:val="28"/>
                <w:szCs w:val="28"/>
                <w:vertAlign w:val="baseline"/>
                <w:lang w:val="en-US" w:eastAsia="zh-CN"/>
              </w:rPr>
            </w:pPr>
          </w:p>
          <w:p w14:paraId="3E37EEE8">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 w:hAnsi="仿宋" w:eastAsia="仿宋" w:cs="仿宋"/>
                <w:color w:val="000000"/>
                <w:sz w:val="28"/>
                <w:szCs w:val="28"/>
                <w:vertAlign w:val="baseline"/>
                <w:lang w:val="en-US" w:eastAsia="zh-CN"/>
              </w:rPr>
            </w:pPr>
          </w:p>
          <w:p w14:paraId="2FF4381C">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 w:hAnsi="仿宋" w:eastAsia="仿宋" w:cs="仿宋"/>
                <w:color w:val="000000"/>
                <w:sz w:val="28"/>
                <w:szCs w:val="28"/>
                <w:vertAlign w:val="baseline"/>
                <w:lang w:val="en-US" w:eastAsia="zh-CN"/>
              </w:rPr>
            </w:pPr>
          </w:p>
          <w:p w14:paraId="6FA511C6">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 w:hAnsi="仿宋" w:eastAsia="仿宋" w:cs="仿宋"/>
                <w:color w:val="000000"/>
                <w:sz w:val="28"/>
                <w:szCs w:val="28"/>
                <w:vertAlign w:val="baseline"/>
                <w:lang w:val="en-US" w:eastAsia="zh-CN"/>
              </w:rPr>
            </w:pPr>
          </w:p>
          <w:p w14:paraId="1B540D9F">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 w:hAnsi="仿宋" w:eastAsia="仿宋" w:cs="仿宋"/>
                <w:color w:val="000000"/>
                <w:sz w:val="28"/>
                <w:szCs w:val="28"/>
                <w:vertAlign w:val="baseline"/>
                <w:lang w:val="en-US" w:eastAsia="zh-CN"/>
              </w:rPr>
            </w:pPr>
          </w:p>
          <w:p w14:paraId="76C30F04">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 w:hAnsi="仿宋" w:eastAsia="仿宋" w:cs="仿宋"/>
                <w:color w:val="000000"/>
                <w:sz w:val="28"/>
                <w:szCs w:val="28"/>
                <w:vertAlign w:val="baseline"/>
                <w:lang w:val="en-US" w:eastAsia="zh-CN"/>
              </w:rPr>
            </w:pPr>
          </w:p>
          <w:p w14:paraId="7700DD90">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 w:hAnsi="仿宋" w:eastAsia="仿宋" w:cs="仿宋"/>
                <w:color w:val="000000"/>
                <w:sz w:val="28"/>
                <w:szCs w:val="28"/>
                <w:vertAlign w:val="baseline"/>
                <w:lang w:val="en-US" w:eastAsia="zh-CN"/>
              </w:rPr>
            </w:pPr>
          </w:p>
          <w:p w14:paraId="4734960D">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 w:hAnsi="仿宋" w:eastAsia="仿宋" w:cs="仿宋"/>
                <w:color w:val="000000"/>
                <w:sz w:val="28"/>
                <w:szCs w:val="28"/>
                <w:vertAlign w:val="baseline"/>
                <w:lang w:val="en-US" w:eastAsia="zh-CN"/>
              </w:rPr>
            </w:pPr>
          </w:p>
          <w:p w14:paraId="7581BBFF">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 w:hAnsi="仿宋" w:eastAsia="仿宋" w:cs="仿宋"/>
                <w:color w:val="000000"/>
                <w:sz w:val="28"/>
                <w:szCs w:val="28"/>
                <w:vertAlign w:val="baseline"/>
                <w:lang w:val="en-US" w:eastAsia="zh-CN"/>
              </w:rPr>
            </w:pPr>
          </w:p>
          <w:p w14:paraId="7A3408B9">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 w:hAnsi="仿宋" w:eastAsia="仿宋" w:cs="仿宋"/>
                <w:color w:val="000000"/>
                <w:sz w:val="28"/>
                <w:szCs w:val="28"/>
                <w:vertAlign w:val="baseline"/>
                <w:lang w:val="en-US" w:eastAsia="zh-CN"/>
              </w:rPr>
            </w:pPr>
          </w:p>
          <w:p w14:paraId="1D0F83AC">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 w:hAnsi="仿宋" w:eastAsia="仿宋" w:cs="仿宋"/>
                <w:color w:val="000000"/>
                <w:sz w:val="28"/>
                <w:szCs w:val="28"/>
                <w:vertAlign w:val="baseline"/>
                <w:lang w:val="en-US" w:eastAsia="zh-CN"/>
              </w:rPr>
            </w:pPr>
          </w:p>
          <w:p w14:paraId="06F59A7F">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 w:hAnsi="仿宋" w:eastAsia="仿宋" w:cs="仿宋"/>
                <w:color w:val="000000"/>
                <w:sz w:val="28"/>
                <w:szCs w:val="28"/>
                <w:vertAlign w:val="baseline"/>
                <w:lang w:val="en-US" w:eastAsia="zh-CN"/>
              </w:rPr>
            </w:pPr>
          </w:p>
          <w:p w14:paraId="3E530403">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 w:hAnsi="仿宋" w:eastAsia="仿宋" w:cs="仿宋"/>
                <w:color w:val="000000"/>
                <w:sz w:val="28"/>
                <w:szCs w:val="28"/>
                <w:vertAlign w:val="baseline"/>
                <w:lang w:val="en-US" w:eastAsia="zh-CN"/>
              </w:rPr>
            </w:pPr>
          </w:p>
          <w:p w14:paraId="208C898D">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 w:hAnsi="仿宋" w:eastAsia="仿宋" w:cs="仿宋"/>
                <w:color w:val="000000"/>
                <w:sz w:val="28"/>
                <w:szCs w:val="28"/>
                <w:vertAlign w:val="baseline"/>
                <w:lang w:val="en-US" w:eastAsia="zh-CN"/>
              </w:rPr>
            </w:pPr>
          </w:p>
          <w:p w14:paraId="33309CA6">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 w:hAnsi="仿宋" w:eastAsia="仿宋" w:cs="仿宋"/>
                <w:color w:val="000000"/>
                <w:sz w:val="28"/>
                <w:szCs w:val="28"/>
                <w:vertAlign w:val="baseline"/>
                <w:lang w:val="en-US" w:eastAsia="zh-CN"/>
              </w:rPr>
            </w:pPr>
          </w:p>
          <w:p w14:paraId="26816D7A">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 w:hAnsi="仿宋" w:eastAsia="仿宋" w:cs="仿宋"/>
                <w:color w:val="000000"/>
                <w:sz w:val="28"/>
                <w:szCs w:val="28"/>
                <w:vertAlign w:val="baseline"/>
                <w:lang w:val="en-US" w:eastAsia="zh-CN"/>
              </w:rPr>
            </w:pPr>
          </w:p>
          <w:p w14:paraId="717E6046">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 w:hAnsi="仿宋" w:eastAsia="仿宋" w:cs="仿宋"/>
                <w:color w:val="000000"/>
                <w:sz w:val="28"/>
                <w:szCs w:val="28"/>
                <w:vertAlign w:val="baseline"/>
                <w:lang w:val="en-US" w:eastAsia="zh-CN"/>
              </w:rPr>
            </w:pPr>
          </w:p>
          <w:p w14:paraId="55EBE389">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 w:hAnsi="仿宋" w:eastAsia="仿宋" w:cs="仿宋"/>
                <w:color w:val="000000"/>
                <w:sz w:val="28"/>
                <w:szCs w:val="28"/>
                <w:vertAlign w:val="baseline"/>
                <w:lang w:val="en-US" w:eastAsia="zh-CN"/>
              </w:rPr>
            </w:pPr>
          </w:p>
          <w:p w14:paraId="187D87CC">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 w:hAnsi="仿宋" w:eastAsia="仿宋" w:cs="仿宋"/>
                <w:color w:val="000000"/>
                <w:sz w:val="28"/>
                <w:szCs w:val="28"/>
                <w:vertAlign w:val="baseline"/>
                <w:lang w:val="en-US" w:eastAsia="zh-CN"/>
              </w:rPr>
            </w:pPr>
          </w:p>
          <w:p w14:paraId="62788509">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 w:hAnsi="仿宋" w:eastAsia="仿宋" w:cs="仿宋"/>
                <w:color w:val="000000"/>
                <w:sz w:val="28"/>
                <w:szCs w:val="28"/>
                <w:vertAlign w:val="baseline"/>
                <w:lang w:val="en-US" w:eastAsia="zh-CN"/>
              </w:rPr>
            </w:pPr>
          </w:p>
          <w:p w14:paraId="1965B6D0">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 w:hAnsi="仿宋" w:eastAsia="仿宋" w:cs="仿宋"/>
                <w:color w:val="000000"/>
                <w:sz w:val="28"/>
                <w:szCs w:val="28"/>
                <w:vertAlign w:val="baseline"/>
                <w:lang w:val="en-US" w:eastAsia="zh-CN"/>
              </w:rPr>
            </w:pPr>
          </w:p>
        </w:tc>
      </w:tr>
    </w:tbl>
    <w:p w14:paraId="45177A3C">
      <w:pP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br w:type="page"/>
      </w:r>
    </w:p>
    <w:p w14:paraId="33C94DF6">
      <w:pPr>
        <w:keepNext w:val="0"/>
        <w:keepLines w:val="0"/>
        <w:pageBreakBefore w:val="0"/>
        <w:widowControl w:val="0"/>
        <w:kinsoku/>
        <w:wordWrap/>
        <w:overflowPunct/>
        <w:topLinePunct w:val="0"/>
        <w:autoSpaceDE/>
        <w:autoSpaceDN/>
        <w:bidi w:val="0"/>
        <w:adjustRightInd/>
        <w:snapToGrid/>
        <w:spacing w:line="600" w:lineRule="exact"/>
        <w:ind w:left="0" w:firstLine="560" w:firstLineChars="200"/>
        <w:textAlignment w:val="auto"/>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附件：合同非法人签字需要付法人授权委托书</w:t>
      </w:r>
    </w:p>
    <w:p w14:paraId="5CE5FD4B">
      <w:pPr>
        <w:spacing w:line="360" w:lineRule="auto"/>
        <w:jc w:val="center"/>
        <w:rPr>
          <w:rFonts w:hint="eastAsia" w:ascii="仿宋" w:hAnsi="仿宋" w:eastAsia="仿宋" w:cs="仿宋"/>
          <w:sz w:val="28"/>
          <w:szCs w:val="28"/>
        </w:rPr>
      </w:pPr>
      <w:r>
        <w:rPr>
          <w:rFonts w:hint="eastAsia" w:ascii="仿宋" w:hAnsi="仿宋" w:eastAsia="仿宋" w:cs="仿宋"/>
          <w:b/>
          <w:bCs/>
          <w:sz w:val="40"/>
          <w:szCs w:val="40"/>
          <w:lang w:eastAsia="zh-CN"/>
        </w:rPr>
        <w:t>法定代表人</w:t>
      </w:r>
      <w:r>
        <w:rPr>
          <w:rFonts w:hint="eastAsia" w:ascii="仿宋" w:hAnsi="仿宋" w:eastAsia="仿宋" w:cs="仿宋"/>
          <w:b/>
          <w:bCs/>
          <w:sz w:val="40"/>
          <w:szCs w:val="40"/>
        </w:rPr>
        <w:t>授权委托书</w:t>
      </w:r>
    </w:p>
    <w:p w14:paraId="3AF408AD">
      <w:pPr>
        <w:ind w:firstLine="560" w:firstLineChars="200"/>
        <w:rPr>
          <w:rFonts w:hint="eastAsia" w:ascii="仿宋" w:hAnsi="仿宋" w:eastAsia="仿宋" w:cs="仿宋"/>
          <w:sz w:val="28"/>
          <w:szCs w:val="28"/>
        </w:rPr>
      </w:pPr>
      <w:r>
        <w:rPr>
          <w:rFonts w:hint="eastAsia" w:ascii="仿宋" w:hAnsi="仿宋" w:eastAsia="仿宋" w:cs="仿宋"/>
          <w:sz w:val="28"/>
          <w:szCs w:val="28"/>
        </w:rPr>
        <w:t>兹授权委托</w:t>
      </w:r>
      <w:r>
        <w:rPr>
          <w:rFonts w:hint="eastAsia" w:ascii="仿宋" w:hAnsi="仿宋" w:eastAsia="仿宋" w:cs="仿宋"/>
          <w:sz w:val="28"/>
          <w:szCs w:val="28"/>
          <w:u w:val="single"/>
        </w:rPr>
        <w:t>　　　　　</w:t>
      </w:r>
      <w:r>
        <w:rPr>
          <w:rFonts w:hint="eastAsia" w:ascii="仿宋" w:hAnsi="仿宋" w:eastAsia="仿宋" w:cs="仿宋"/>
          <w:sz w:val="28"/>
          <w:szCs w:val="28"/>
        </w:rPr>
        <w:t>同志为我单位合法代理人，该同志全权代表我</w:t>
      </w:r>
      <w:r>
        <w:rPr>
          <w:rFonts w:hint="eastAsia" w:ascii="仿宋" w:hAnsi="仿宋" w:eastAsia="仿宋" w:cs="仿宋"/>
          <w:sz w:val="28"/>
          <w:szCs w:val="28"/>
          <w:lang w:eastAsia="zh-CN"/>
        </w:rPr>
        <w:t>办理</w:t>
      </w:r>
      <w:r>
        <w:rPr>
          <w:rFonts w:hint="eastAsia" w:ascii="仿宋" w:hAnsi="仿宋" w:eastAsia="仿宋" w:cs="仿宋"/>
          <w:sz w:val="28"/>
          <w:szCs w:val="28"/>
          <w:lang w:val="en-US" w:eastAsia="zh-CN"/>
        </w:rPr>
        <w:t>国药同煤总医院</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none"/>
          <w:lang w:val="en-US" w:eastAsia="zh-CN"/>
        </w:rPr>
        <w:t>合同签署</w:t>
      </w:r>
      <w:r>
        <w:rPr>
          <w:rFonts w:hint="eastAsia" w:ascii="仿宋" w:hAnsi="仿宋" w:eastAsia="仿宋" w:cs="仿宋"/>
          <w:sz w:val="28"/>
          <w:szCs w:val="28"/>
        </w:rPr>
        <w:t>，代理人在此过程中所签署的一切文件和处理与之有关的一切事务，我均予以承认。</w:t>
      </w:r>
    </w:p>
    <w:p w14:paraId="2D17BEC3">
      <w:pPr>
        <w:spacing w:line="360" w:lineRule="auto"/>
        <w:rPr>
          <w:rFonts w:hint="eastAsia" w:ascii="仿宋" w:hAnsi="仿宋" w:eastAsia="仿宋" w:cs="仿宋"/>
          <w:color w:val="000000"/>
          <w:sz w:val="28"/>
          <w:szCs w:val="28"/>
        </w:rPr>
      </w:pPr>
      <w:r>
        <w:rPr>
          <w:rFonts w:hint="eastAsia" w:ascii="仿宋" w:hAnsi="仿宋" w:eastAsia="仿宋" w:cs="仿宋"/>
          <w:sz w:val="28"/>
          <w:szCs w:val="28"/>
        </w:rPr>
        <w:t>本委托书有效期自</w:t>
      </w:r>
      <w:r>
        <w:rPr>
          <w:rFonts w:hint="eastAsia" w:ascii="仿宋" w:hAnsi="仿宋" w:eastAsia="仿宋" w:cs="仿宋"/>
          <w:sz w:val="28"/>
          <w:szCs w:val="28"/>
          <w:u w:val="single"/>
        </w:rPr>
        <w:t>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　</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rPr>
        <w:t>　</w:t>
      </w:r>
      <w:r>
        <w:rPr>
          <w:rFonts w:hint="eastAsia" w:ascii="仿宋" w:hAnsi="仿宋" w:eastAsia="仿宋" w:cs="仿宋"/>
          <w:color w:val="000000"/>
          <w:sz w:val="28"/>
          <w:szCs w:val="28"/>
        </w:rPr>
        <w:t>日至</w:t>
      </w:r>
      <w:r>
        <w:rPr>
          <w:rFonts w:hint="eastAsia" w:ascii="仿宋" w:hAnsi="仿宋" w:eastAsia="仿宋" w:cs="仿宋"/>
          <w:sz w:val="28"/>
          <w:szCs w:val="28"/>
          <w:u w:val="single"/>
        </w:rPr>
        <w:t>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　</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rPr>
        <w:t>　</w:t>
      </w:r>
      <w:r>
        <w:rPr>
          <w:rFonts w:hint="eastAsia" w:ascii="仿宋" w:hAnsi="仿宋" w:eastAsia="仿宋" w:cs="仿宋"/>
          <w:color w:val="000000"/>
          <w:sz w:val="28"/>
          <w:szCs w:val="28"/>
        </w:rPr>
        <w:t>日。</w:t>
      </w:r>
    </w:p>
    <w:p w14:paraId="7F43F283">
      <w:pPr>
        <w:spacing w:line="360" w:lineRule="auto"/>
        <w:ind w:firstLine="480"/>
        <w:rPr>
          <w:rFonts w:hint="eastAsia" w:ascii="仿宋" w:hAnsi="仿宋" w:eastAsia="仿宋" w:cs="仿宋"/>
          <w:color w:val="000000"/>
          <w:sz w:val="28"/>
          <w:szCs w:val="28"/>
        </w:rPr>
      </w:pPr>
      <w:r>
        <w:rPr>
          <w:rFonts w:hint="eastAsia" w:ascii="仿宋" w:hAnsi="仿宋" w:eastAsia="仿宋" w:cs="仿宋"/>
          <w:color w:val="000000"/>
          <w:sz w:val="28"/>
          <w:szCs w:val="28"/>
        </w:rPr>
        <w:t>代理人无转委托权。</w:t>
      </w:r>
    </w:p>
    <w:p w14:paraId="436C3207">
      <w:pPr>
        <w:spacing w:line="360" w:lineRule="auto"/>
        <w:ind w:firstLine="480"/>
        <w:rPr>
          <w:rFonts w:hint="eastAsia" w:ascii="仿宋" w:hAnsi="仿宋" w:eastAsia="仿宋" w:cs="仿宋"/>
          <w:color w:val="000000"/>
          <w:sz w:val="28"/>
          <w:szCs w:val="28"/>
        </w:rPr>
      </w:pPr>
      <w:r>
        <w:rPr>
          <w:rFonts w:hint="eastAsia" w:ascii="仿宋" w:hAnsi="仿宋" w:eastAsia="仿宋" w:cs="仿宋"/>
          <w:color w:val="000000"/>
          <w:sz w:val="28"/>
          <w:szCs w:val="28"/>
        </w:rPr>
        <w:t>特此委托。</w:t>
      </w:r>
    </w:p>
    <w:p w14:paraId="4EFBD571">
      <w:pPr>
        <w:spacing w:line="360" w:lineRule="auto"/>
        <w:rPr>
          <w:rFonts w:hint="eastAsia" w:ascii="仿宋" w:hAnsi="仿宋" w:eastAsia="仿宋" w:cs="仿宋"/>
          <w:color w:val="000000"/>
          <w:sz w:val="28"/>
          <w:szCs w:val="28"/>
        </w:rPr>
      </w:pPr>
      <w:r>
        <w:rPr>
          <w:rFonts w:hint="eastAsia" w:ascii="仿宋" w:hAnsi="仿宋" w:eastAsia="仿宋" w:cs="仿宋"/>
          <w:color w:val="000000"/>
          <w:sz w:val="28"/>
          <w:szCs w:val="28"/>
        </w:rPr>
        <w:t>代理人：</w:t>
      </w:r>
      <w:r>
        <w:rPr>
          <w:rFonts w:hint="eastAsia" w:ascii="仿宋" w:hAnsi="仿宋" w:eastAsia="仿宋" w:cs="仿宋"/>
          <w:color w:val="000000"/>
          <w:sz w:val="28"/>
          <w:szCs w:val="28"/>
          <w:u w:val="single"/>
        </w:rPr>
        <w:t>　　　　　</w:t>
      </w:r>
      <w:r>
        <w:rPr>
          <w:rFonts w:hint="eastAsia" w:ascii="仿宋" w:hAnsi="仿宋" w:eastAsia="仿宋" w:cs="仿宋"/>
          <w:color w:val="000000"/>
          <w:sz w:val="28"/>
          <w:szCs w:val="28"/>
        </w:rPr>
        <w:t>性别：</w:t>
      </w:r>
      <w:r>
        <w:rPr>
          <w:rFonts w:hint="eastAsia" w:ascii="仿宋" w:hAnsi="仿宋" w:eastAsia="仿宋" w:cs="仿宋"/>
          <w:color w:val="000000"/>
          <w:sz w:val="28"/>
          <w:szCs w:val="28"/>
          <w:u w:val="single"/>
        </w:rPr>
        <w:t>　</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u w:val="single"/>
        </w:rPr>
        <w:t>　</w:t>
      </w:r>
      <w:r>
        <w:rPr>
          <w:rFonts w:hint="eastAsia" w:ascii="仿宋" w:hAnsi="仿宋" w:eastAsia="仿宋" w:cs="仿宋"/>
          <w:color w:val="000000"/>
          <w:sz w:val="28"/>
          <w:szCs w:val="28"/>
        </w:rPr>
        <w:t>手机号码：</w:t>
      </w:r>
      <w:r>
        <w:rPr>
          <w:rFonts w:hint="eastAsia" w:ascii="仿宋" w:hAnsi="仿宋" w:eastAsia="仿宋" w:cs="仿宋"/>
          <w:color w:val="000000"/>
          <w:sz w:val="28"/>
          <w:szCs w:val="28"/>
          <w:u w:val="single"/>
        </w:rPr>
        <w:t>　　　　　　　　　　　</w:t>
      </w:r>
    </w:p>
    <w:p w14:paraId="220CE59A">
      <w:pPr>
        <w:spacing w:line="360" w:lineRule="auto"/>
        <w:rPr>
          <w:rFonts w:hint="eastAsia" w:ascii="仿宋" w:hAnsi="仿宋" w:eastAsia="仿宋" w:cs="仿宋"/>
          <w:color w:val="000000"/>
          <w:sz w:val="28"/>
          <w:szCs w:val="28"/>
          <w:u w:val="single"/>
        </w:rPr>
      </w:pPr>
      <w:r>
        <w:rPr>
          <w:rFonts w:hint="eastAsia" w:ascii="仿宋" w:hAnsi="仿宋" w:eastAsia="仿宋" w:cs="仿宋"/>
          <w:color w:val="000000"/>
          <w:sz w:val="28"/>
          <w:szCs w:val="28"/>
        </w:rPr>
        <w:t>身份证号码：</w:t>
      </w:r>
      <w:r>
        <w:rPr>
          <w:rFonts w:hint="eastAsia" w:ascii="仿宋" w:hAnsi="仿宋" w:eastAsia="仿宋" w:cs="仿宋"/>
          <w:color w:val="000000"/>
          <w:sz w:val="28"/>
          <w:szCs w:val="28"/>
          <w:u w:val="single"/>
        </w:rPr>
        <w:t>　　　　　　　　　　　　　　　　　　　</w:t>
      </w:r>
    </w:p>
    <w:p w14:paraId="4507FFA4">
      <w:pPr>
        <w:spacing w:line="360" w:lineRule="auto"/>
        <w:rPr>
          <w:rFonts w:hint="eastAsia" w:ascii="仿宋" w:hAnsi="仿宋" w:eastAsia="仿宋" w:cs="仿宋"/>
          <w:color w:val="000000"/>
          <w:sz w:val="28"/>
          <w:szCs w:val="28"/>
        </w:rPr>
      </w:pPr>
      <w:r>
        <w:rPr>
          <w:rFonts w:hint="eastAsia" w:ascii="仿宋" w:hAnsi="仿宋" w:eastAsia="仿宋" w:cs="仿宋"/>
          <w:color w:val="000000"/>
          <w:sz w:val="28"/>
          <w:szCs w:val="28"/>
        </w:rPr>
        <w:t>单位全称：</w:t>
      </w:r>
      <w:r>
        <w:rPr>
          <w:rFonts w:hint="eastAsia" w:ascii="仿宋" w:hAnsi="仿宋" w:eastAsia="仿宋" w:cs="仿宋"/>
          <w:color w:val="000000"/>
          <w:sz w:val="28"/>
          <w:szCs w:val="28"/>
          <w:u w:val="single"/>
        </w:rPr>
        <w:t>　　　　　　　　　　　　　　　　　　　　</w:t>
      </w:r>
      <w:r>
        <w:rPr>
          <w:rFonts w:hint="eastAsia" w:ascii="仿宋" w:hAnsi="仿宋" w:eastAsia="仿宋" w:cs="仿宋"/>
          <w:color w:val="000000"/>
          <w:sz w:val="28"/>
          <w:szCs w:val="28"/>
        </w:rPr>
        <w:t>（盖章）</w:t>
      </w:r>
    </w:p>
    <w:p w14:paraId="7FE45209">
      <w:pPr>
        <w:spacing w:line="360" w:lineRule="auto"/>
        <w:rPr>
          <w:rFonts w:hint="eastAsia" w:ascii="仿宋" w:hAnsi="仿宋" w:eastAsia="仿宋" w:cs="仿宋"/>
          <w:color w:val="000000"/>
          <w:sz w:val="28"/>
          <w:szCs w:val="28"/>
        </w:rPr>
      </w:pPr>
      <w:r>
        <w:rPr>
          <w:rFonts w:hint="eastAsia" w:ascii="仿宋" w:hAnsi="仿宋" w:eastAsia="仿宋" w:cs="仿宋"/>
          <w:color w:val="000000"/>
          <w:sz w:val="28"/>
          <w:szCs w:val="28"/>
        </w:rPr>
        <w:t>法定代表人／负责人：</w:t>
      </w:r>
      <w:r>
        <w:rPr>
          <w:rFonts w:hint="eastAsia" w:ascii="仿宋" w:hAnsi="仿宋" w:eastAsia="仿宋" w:cs="仿宋"/>
          <w:color w:val="000000"/>
          <w:sz w:val="28"/>
          <w:szCs w:val="28"/>
          <w:u w:val="single"/>
        </w:rPr>
        <w:t>　　　　　　　</w:t>
      </w:r>
      <w:r>
        <w:rPr>
          <w:rFonts w:hint="eastAsia" w:ascii="仿宋" w:hAnsi="仿宋" w:eastAsia="仿宋" w:cs="仿宋"/>
          <w:color w:val="000000"/>
          <w:sz w:val="28"/>
          <w:szCs w:val="28"/>
        </w:rPr>
        <w:t>（签字或盖章）</w:t>
      </w:r>
    </w:p>
    <w:p w14:paraId="6B1522B6">
      <w:pPr>
        <w:spacing w:line="360" w:lineRule="auto"/>
        <w:ind w:firstLine="281" w:firstLineChars="100"/>
        <w:rPr>
          <w:rFonts w:hint="eastAsia" w:ascii="仿宋" w:hAnsi="仿宋" w:eastAsia="仿宋" w:cs="仿宋"/>
          <w:b/>
          <w:bCs/>
          <w:sz w:val="28"/>
          <w:szCs w:val="28"/>
        </w:rPr>
      </w:pPr>
      <w:r>
        <w:rPr>
          <w:rFonts w:hint="eastAsia" w:ascii="仿宋" w:hAnsi="仿宋" w:eastAsia="仿宋" w:cs="仿宋"/>
          <w:b/>
          <w:bCs/>
          <w:sz w:val="28"/>
          <w:szCs w:val="28"/>
          <w:lang w:val="en-US" w:eastAsia="zh-CN"/>
        </w:rPr>
        <w:t>代理</w:t>
      </w:r>
      <w:r>
        <w:rPr>
          <w:rFonts w:hint="eastAsia" w:ascii="仿宋" w:hAnsi="仿宋" w:eastAsia="仿宋" w:cs="仿宋"/>
          <w:b/>
          <w:bCs/>
          <w:sz w:val="28"/>
          <w:szCs w:val="28"/>
        </w:rPr>
        <w:t>人身份证复印件（正反面）</w:t>
      </w:r>
    </w:p>
    <w:p w14:paraId="0BB51220">
      <w:pPr>
        <w:spacing w:line="360" w:lineRule="auto"/>
        <w:rPr>
          <w:rFonts w:hint="eastAsia" w:ascii="仿宋" w:hAnsi="仿宋" w:eastAsia="仿宋" w:cs="仿宋"/>
          <w:color w:val="000000"/>
          <w:sz w:val="28"/>
          <w:szCs w:val="28"/>
          <w:lang w:val="en-US" w:eastAsia="zh-CN"/>
        </w:rPr>
      </w:pPr>
    </w:p>
    <w:p w14:paraId="15141F51">
      <w:pPr>
        <w:spacing w:line="360" w:lineRule="auto"/>
        <w:rPr>
          <w:rFonts w:hint="eastAsia" w:ascii="仿宋" w:hAnsi="仿宋" w:eastAsia="仿宋" w:cs="仿宋"/>
          <w:color w:val="000000"/>
          <w:sz w:val="28"/>
          <w:szCs w:val="28"/>
          <w:lang w:val="en-US" w:eastAsia="zh-CN"/>
        </w:rPr>
      </w:pPr>
    </w:p>
    <w:p w14:paraId="3A53405C">
      <w:pPr>
        <w:spacing w:line="360" w:lineRule="auto"/>
        <w:rPr>
          <w:rFonts w:hint="eastAsia" w:ascii="仿宋" w:hAnsi="仿宋" w:eastAsia="仿宋" w:cs="仿宋"/>
          <w:color w:val="000000"/>
          <w:sz w:val="28"/>
          <w:szCs w:val="28"/>
          <w:lang w:val="en-US" w:eastAsia="zh-CN"/>
        </w:rPr>
      </w:pPr>
    </w:p>
    <w:p w14:paraId="519387E3">
      <w:pPr>
        <w:spacing w:line="360" w:lineRule="auto"/>
        <w:rPr>
          <w:rFonts w:hint="eastAsia" w:ascii="仿宋" w:hAnsi="仿宋" w:eastAsia="仿宋" w:cs="仿宋"/>
          <w:color w:val="000000"/>
          <w:sz w:val="28"/>
          <w:szCs w:val="28"/>
          <w:lang w:val="en-US" w:eastAsia="zh-CN"/>
        </w:rPr>
      </w:pPr>
    </w:p>
    <w:p w14:paraId="61F4131E">
      <w:pPr>
        <w:spacing w:line="360" w:lineRule="auto"/>
        <w:rPr>
          <w:rFonts w:hint="eastAsia" w:ascii="仿宋" w:hAnsi="仿宋" w:eastAsia="仿宋" w:cs="仿宋"/>
          <w:color w:val="000000"/>
          <w:sz w:val="28"/>
          <w:szCs w:val="28"/>
          <w:lang w:val="en-US" w:eastAsia="zh-CN"/>
        </w:rPr>
      </w:pPr>
    </w:p>
    <w:p w14:paraId="7D060DD3">
      <w:pPr>
        <w:spacing w:line="360" w:lineRule="auto"/>
        <w:rPr>
          <w:rFonts w:hint="eastAsia" w:ascii="仿宋" w:hAnsi="仿宋" w:eastAsia="仿宋" w:cs="仿宋"/>
          <w:color w:val="000000"/>
          <w:sz w:val="28"/>
          <w:szCs w:val="28"/>
          <w:lang w:val="en-US" w:eastAsia="zh-CN"/>
        </w:rPr>
      </w:pPr>
    </w:p>
    <w:p w14:paraId="1260F9CB">
      <w:pPr>
        <w:spacing w:line="360" w:lineRule="auto"/>
        <w:rPr>
          <w:rFonts w:hint="eastAsia" w:ascii="仿宋" w:hAnsi="仿宋" w:eastAsia="仿宋" w:cs="仿宋"/>
          <w:color w:val="000000"/>
          <w:sz w:val="28"/>
          <w:szCs w:val="28"/>
          <w:lang w:val="en-US" w:eastAsia="zh-CN"/>
        </w:rPr>
      </w:pPr>
    </w:p>
    <w:p w14:paraId="5059F959">
      <w:pPr>
        <w:spacing w:line="360" w:lineRule="auto"/>
        <w:rPr>
          <w:rFonts w:hint="eastAsia" w:ascii="仿宋" w:hAnsi="仿宋" w:eastAsia="仿宋" w:cs="仿宋"/>
          <w:color w:val="000000"/>
          <w:sz w:val="28"/>
          <w:szCs w:val="28"/>
        </w:rPr>
      </w:pPr>
      <w:r>
        <w:rPr>
          <w:rFonts w:hint="eastAsia" w:ascii="仿宋" w:hAnsi="仿宋" w:eastAsia="仿宋" w:cs="仿宋"/>
          <w:color w:val="000000"/>
          <w:sz w:val="28"/>
          <w:szCs w:val="28"/>
        </w:rPr>
        <w:t>授权委托日期：</w:t>
      </w:r>
      <w:r>
        <w:rPr>
          <w:rFonts w:hint="eastAsia" w:ascii="仿宋" w:hAnsi="仿宋" w:eastAsia="仿宋" w:cs="仿宋"/>
          <w:sz w:val="28"/>
          <w:szCs w:val="28"/>
          <w:u w:val="single"/>
        </w:rPr>
        <w:t>　　</w:t>
      </w:r>
      <w:r>
        <w:rPr>
          <w:rFonts w:hint="eastAsia" w:ascii="仿宋" w:hAnsi="仿宋" w:eastAsia="仿宋" w:cs="仿宋"/>
          <w:color w:val="000000"/>
          <w:sz w:val="28"/>
          <w:szCs w:val="28"/>
          <w:u w:val="single"/>
        </w:rPr>
        <w:t>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　　</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rPr>
        <w:t>　　</w:t>
      </w:r>
      <w:r>
        <w:rPr>
          <w:rFonts w:hint="eastAsia" w:ascii="仿宋" w:hAnsi="仿宋" w:eastAsia="仿宋" w:cs="仿宋"/>
          <w:color w:val="000000"/>
          <w:sz w:val="28"/>
          <w:szCs w:val="28"/>
        </w:rPr>
        <w:t>日</w:t>
      </w:r>
    </w:p>
    <w:p w14:paraId="699E84AA">
      <w:pPr>
        <w:spacing w:line="360" w:lineRule="auto"/>
        <w:rPr>
          <w:rFonts w:hint="eastAsia" w:ascii="仿宋" w:hAnsi="仿宋" w:eastAsia="仿宋" w:cs="仿宋"/>
          <w:b w:val="0"/>
          <w:bCs/>
          <w:color w:val="000000"/>
          <w:sz w:val="28"/>
          <w:szCs w:val="28"/>
          <w:u w:val="none"/>
          <w:lang w:val="en-US" w:eastAsia="zh-CN"/>
        </w:rPr>
      </w:pPr>
      <w:r>
        <w:rPr>
          <w:rFonts w:hint="eastAsia" w:ascii="仿宋" w:hAnsi="仿宋" w:eastAsia="仿宋" w:cs="仿宋"/>
          <w:color w:val="000000"/>
          <w:sz w:val="28"/>
          <w:szCs w:val="28"/>
        </w:rPr>
        <w:t>注：代理人必须年满18岁，否则授权无效。</w:t>
      </w:r>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0C5DFA">
    <w:pPr>
      <w:pStyle w:val="2"/>
      <w:jc w:val="right"/>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6C32C7F">
                          <w:pPr>
                            <w:pStyle w:val="2"/>
                            <w:jc w:val="right"/>
                          </w:pPr>
                          <w:r>
                            <w:t>第</w:t>
                          </w:r>
                          <w:r>
                            <w:fldChar w:fldCharType="begin"/>
                          </w:r>
                          <w:r>
                            <w:instrText xml:space="preserve">PAGE   \* MERGEFORMAT</w:instrText>
                          </w:r>
                          <w:r>
                            <w:fldChar w:fldCharType="separate"/>
                          </w:r>
                          <w:r>
                            <w:rPr>
                              <w:lang w:val="zh-CN"/>
                            </w:rPr>
                            <w:t>1</w:t>
                          </w:r>
                          <w:r>
                            <w:fldChar w:fldCharType="end"/>
                          </w:r>
                          <w:r>
                            <w:t>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6C32C7F">
                    <w:pPr>
                      <w:pStyle w:val="2"/>
                      <w:jc w:val="right"/>
                    </w:pPr>
                    <w:r>
                      <w:t>第</w:t>
                    </w:r>
                    <w:r>
                      <w:fldChar w:fldCharType="begin"/>
                    </w:r>
                    <w:r>
                      <w:instrText xml:space="preserve">PAGE   \* MERGEFORMAT</w:instrText>
                    </w:r>
                    <w:r>
                      <w:fldChar w:fldCharType="separate"/>
                    </w:r>
                    <w:r>
                      <w:rPr>
                        <w:lang w:val="zh-CN"/>
                      </w:rPr>
                      <w:t>1</w:t>
                    </w:r>
                    <w:r>
                      <w:fldChar w:fldCharType="end"/>
                    </w:r>
                    <w:r>
                      <w:t>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7F5832">
    <w:pPr>
      <w:pStyle w:val="3"/>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DE141E"/>
    <w:multiLevelType w:val="singleLevel"/>
    <w:tmpl w:val="8BDE141E"/>
    <w:lvl w:ilvl="0" w:tentative="0">
      <w:start w:val="1"/>
      <w:numFmt w:val="decimal"/>
      <w:suff w:val="nothing"/>
      <w:lvlText w:val="%1、"/>
      <w:lvlJc w:val="left"/>
      <w:rPr>
        <w:rFonts w:hint="default"/>
        <w:b w:val="0"/>
        <w:bCs w:val="0"/>
      </w:rPr>
    </w:lvl>
  </w:abstractNum>
  <w:abstractNum w:abstractNumId="1">
    <w:nsid w:val="B0363D02"/>
    <w:multiLevelType w:val="singleLevel"/>
    <w:tmpl w:val="B0363D02"/>
    <w:lvl w:ilvl="0" w:tentative="0">
      <w:start w:val="1"/>
      <w:numFmt w:val="decimal"/>
      <w:suff w:val="nothing"/>
      <w:lvlText w:val="%1、"/>
      <w:lvlJc w:val="left"/>
    </w:lvl>
  </w:abstractNum>
  <w:abstractNum w:abstractNumId="2">
    <w:nsid w:val="B65E1061"/>
    <w:multiLevelType w:val="singleLevel"/>
    <w:tmpl w:val="B65E1061"/>
    <w:lvl w:ilvl="0" w:tentative="0">
      <w:start w:val="1"/>
      <w:numFmt w:val="decimal"/>
      <w:suff w:val="nothing"/>
      <w:lvlText w:val="%1、"/>
      <w:lvlJc w:val="left"/>
    </w:lvl>
  </w:abstractNum>
  <w:abstractNum w:abstractNumId="3">
    <w:nsid w:val="FB06347E"/>
    <w:multiLevelType w:val="singleLevel"/>
    <w:tmpl w:val="FB06347E"/>
    <w:lvl w:ilvl="0" w:tentative="0">
      <w:start w:val="1"/>
      <w:numFmt w:val="decimal"/>
      <w:suff w:val="nothing"/>
      <w:lvlText w:val="%1、"/>
      <w:lvlJc w:val="left"/>
    </w:lvl>
  </w:abstractNum>
  <w:abstractNum w:abstractNumId="4">
    <w:nsid w:val="325A88D1"/>
    <w:multiLevelType w:val="singleLevel"/>
    <w:tmpl w:val="325A88D1"/>
    <w:lvl w:ilvl="0" w:tentative="0">
      <w:start w:val="1"/>
      <w:numFmt w:val="chineseCounting"/>
      <w:suff w:val="nothing"/>
      <w:lvlText w:val="第%1条、"/>
      <w:lvlJc w:val="left"/>
      <w:rPr>
        <w:rFonts w:hint="eastAsia"/>
      </w:rPr>
    </w:lvl>
  </w:abstractNum>
  <w:num w:numId="1">
    <w:abstractNumId w:val="4"/>
  </w:num>
  <w:num w:numId="2">
    <w:abstractNumId w:val="3"/>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JkMzRhNjIyOWY3MDY3MWU2MzBmNDg5YjViNzUyZWMifQ=="/>
  </w:docVars>
  <w:rsids>
    <w:rsidRoot w:val="556E3EA8"/>
    <w:rsid w:val="0180105E"/>
    <w:rsid w:val="02717089"/>
    <w:rsid w:val="05071939"/>
    <w:rsid w:val="09090DBB"/>
    <w:rsid w:val="0C685366"/>
    <w:rsid w:val="0C951AD3"/>
    <w:rsid w:val="10D72C59"/>
    <w:rsid w:val="11B9343A"/>
    <w:rsid w:val="121217A7"/>
    <w:rsid w:val="127A5026"/>
    <w:rsid w:val="1691298E"/>
    <w:rsid w:val="174E374F"/>
    <w:rsid w:val="1A8E12FB"/>
    <w:rsid w:val="21114778"/>
    <w:rsid w:val="21E32FFA"/>
    <w:rsid w:val="2246180A"/>
    <w:rsid w:val="22850B59"/>
    <w:rsid w:val="232D71C7"/>
    <w:rsid w:val="256B4C98"/>
    <w:rsid w:val="25701FE2"/>
    <w:rsid w:val="28224DA4"/>
    <w:rsid w:val="291974FA"/>
    <w:rsid w:val="29FF65A7"/>
    <w:rsid w:val="2A7E2547"/>
    <w:rsid w:val="2BDE760D"/>
    <w:rsid w:val="2CB05936"/>
    <w:rsid w:val="2D7907B2"/>
    <w:rsid w:val="3093651F"/>
    <w:rsid w:val="317B5F48"/>
    <w:rsid w:val="31AC7655"/>
    <w:rsid w:val="322E77BD"/>
    <w:rsid w:val="32456A0B"/>
    <w:rsid w:val="33732CD6"/>
    <w:rsid w:val="36437893"/>
    <w:rsid w:val="3A137505"/>
    <w:rsid w:val="3B2C5C74"/>
    <w:rsid w:val="3BEF6CBF"/>
    <w:rsid w:val="3CC43E0F"/>
    <w:rsid w:val="3DD25856"/>
    <w:rsid w:val="3DDC3B09"/>
    <w:rsid w:val="3F306D25"/>
    <w:rsid w:val="3F476841"/>
    <w:rsid w:val="3FA83682"/>
    <w:rsid w:val="410D4CAE"/>
    <w:rsid w:val="420E6F2F"/>
    <w:rsid w:val="42925DB2"/>
    <w:rsid w:val="42F000F6"/>
    <w:rsid w:val="43314D56"/>
    <w:rsid w:val="44DE50D5"/>
    <w:rsid w:val="455D27B6"/>
    <w:rsid w:val="45CA18B6"/>
    <w:rsid w:val="46E95641"/>
    <w:rsid w:val="46F107A6"/>
    <w:rsid w:val="485E695A"/>
    <w:rsid w:val="48915C64"/>
    <w:rsid w:val="498A7BB0"/>
    <w:rsid w:val="4B6424A6"/>
    <w:rsid w:val="4CBA5A1A"/>
    <w:rsid w:val="4CDB2AB8"/>
    <w:rsid w:val="4D904D3C"/>
    <w:rsid w:val="508B2644"/>
    <w:rsid w:val="51E57996"/>
    <w:rsid w:val="5397789A"/>
    <w:rsid w:val="54446DEC"/>
    <w:rsid w:val="545F7ABE"/>
    <w:rsid w:val="54E842AB"/>
    <w:rsid w:val="55123899"/>
    <w:rsid w:val="556E3EA8"/>
    <w:rsid w:val="57A96182"/>
    <w:rsid w:val="5A940ED1"/>
    <w:rsid w:val="5B5842D4"/>
    <w:rsid w:val="5BD422FB"/>
    <w:rsid w:val="5DB47564"/>
    <w:rsid w:val="5EE000A3"/>
    <w:rsid w:val="5EF15537"/>
    <w:rsid w:val="5EFD415C"/>
    <w:rsid w:val="5F6366B5"/>
    <w:rsid w:val="604C7149"/>
    <w:rsid w:val="607C0D31"/>
    <w:rsid w:val="61671D60"/>
    <w:rsid w:val="62F6339C"/>
    <w:rsid w:val="638E1826"/>
    <w:rsid w:val="64265F3F"/>
    <w:rsid w:val="64A62BA0"/>
    <w:rsid w:val="662933C0"/>
    <w:rsid w:val="6652019B"/>
    <w:rsid w:val="66A10133"/>
    <w:rsid w:val="671534FD"/>
    <w:rsid w:val="6AB372E9"/>
    <w:rsid w:val="6B5F2D86"/>
    <w:rsid w:val="6B5F7DE8"/>
    <w:rsid w:val="6DE524AC"/>
    <w:rsid w:val="6DF70AF3"/>
    <w:rsid w:val="733D2B5D"/>
    <w:rsid w:val="73FF3B1B"/>
    <w:rsid w:val="75720EAC"/>
    <w:rsid w:val="763014DF"/>
    <w:rsid w:val="772919D5"/>
    <w:rsid w:val="788856A4"/>
    <w:rsid w:val="78AE7934"/>
    <w:rsid w:val="79BB5DCA"/>
    <w:rsid w:val="7B0D5043"/>
    <w:rsid w:val="7B292109"/>
    <w:rsid w:val="7E3C60AD"/>
    <w:rsid w:val="7FA64D75"/>
    <w:rsid w:val="7FD010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99"/>
    <w:pPr>
      <w:spacing w:before="100" w:beforeAutospacing="1" w:after="100" w:afterAutospacing="1"/>
      <w:jc w:val="left"/>
    </w:pPr>
    <w:rPr>
      <w:rFonts w:ascii="宋体" w:hAnsi="宋体" w:cs="宋体"/>
      <w:sz w:val="24"/>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3507</Words>
  <Characters>3563</Characters>
  <Lines>0</Lines>
  <Paragraphs>0</Paragraphs>
  <TotalTime>1</TotalTime>
  <ScaleCrop>false</ScaleCrop>
  <LinksUpToDate>false</LinksUpToDate>
  <CharactersWithSpaces>3957</CharactersWithSpaces>
  <Application>WPS Office_12.1.0.17440_F1E327BC-269C-435d-A152-05C5408002CA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2021-12-30T01:46:00Z</dcterms:created>
  <dc:creator>柴</dc:creator>
  <cp:lastModifiedBy>TWO胖</cp:lastModifiedBy>
  <dcterms:modified xsi:type="dcterms:W3CDTF">2024-07-06T01:50:06Z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2052-12.1.0.17440</vt:lpwstr>
  </property>
  <property fmtid="{D5CDD505-2E9C-101B-9397-08002B2CF9AE}" pid="3" name="ICV">
    <vt:lpwstr>8B3D6017D38641F68DE0E0765D28C9BE</vt:lpwstr>
  </property>
</Properties>
</file>